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EE" w:rsidRDefault="00986F7B" w:rsidP="00011BEE">
      <w:pPr>
        <w:autoSpaceDE w:val="0"/>
        <w:autoSpaceDN w:val="0"/>
        <w:adjustRightInd w:val="0"/>
        <w:spacing w:after="20"/>
        <w:jc w:val="center"/>
        <w:rPr>
          <w:rFonts w:ascii="Times New Roman CYR" w:hAnsi="Times New Roman CYR" w:cs="Times New Roman CYR"/>
          <w:b/>
          <w:bCs/>
          <w:caps/>
          <w:color w:val="000000"/>
          <w:spacing w:val="15"/>
        </w:rPr>
      </w:pPr>
      <w:r w:rsidRPr="003C6732">
        <w:rPr>
          <w:rFonts w:ascii="Times New Roman CYR" w:hAnsi="Times New Roman CYR" w:cs="Times New Roman CYR"/>
          <w:b/>
          <w:bCs/>
          <w:caps/>
          <w:noProof/>
          <w:color w:val="000000"/>
          <w:spacing w:val="15"/>
          <w:lang w:val="bg-BG" w:eastAsia="bg-BG"/>
        </w:rPr>
        <w:drawing>
          <wp:inline distT="0" distB="0" distL="0" distR="0">
            <wp:extent cx="904875" cy="771525"/>
            <wp:effectExtent l="0" t="0" r="0" b="0"/>
            <wp:docPr id="1" name="Картина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EE" w:rsidRPr="00DC4C14" w:rsidRDefault="00E01FD7" w:rsidP="00E01FD7">
      <w:pPr>
        <w:tabs>
          <w:tab w:val="left" w:pos="9900"/>
        </w:tabs>
        <w:autoSpaceDE w:val="0"/>
        <w:autoSpaceDN w:val="0"/>
        <w:adjustRightInd w:val="0"/>
        <w:spacing w:after="20"/>
        <w:ind w:right="-54"/>
        <w:jc w:val="center"/>
        <w:rPr>
          <w:rFonts w:ascii="Times New Roman CYR" w:hAnsi="Times New Roman CYR" w:cs="Times New Roman CYR"/>
          <w:b/>
          <w:bCs/>
          <w:caps/>
          <w:color w:val="000000"/>
          <w:spacing w:val="15"/>
          <w:sz w:val="28"/>
          <w:szCs w:val="28"/>
        </w:rPr>
      </w:pPr>
      <w:proofErr w:type="gramStart"/>
      <w:r w:rsidRPr="00DC4C14">
        <w:rPr>
          <w:rFonts w:ascii="Times New Roman CYR" w:hAnsi="Times New Roman CYR" w:cs="Times New Roman CYR"/>
          <w:b/>
          <w:bCs/>
          <w:caps/>
          <w:color w:val="000000"/>
          <w:spacing w:val="80"/>
          <w:sz w:val="28"/>
          <w:szCs w:val="28"/>
          <w:lang w:val="ru-RU"/>
        </w:rPr>
        <w:t>Република  българия</w:t>
      </w:r>
      <w:proofErr w:type="gramEnd"/>
    </w:p>
    <w:p w:rsidR="00011BEE" w:rsidRPr="00DC4C14" w:rsidRDefault="00011BEE" w:rsidP="00011BEE">
      <w:pPr>
        <w:pBdr>
          <w:bottom w:val="single" w:sz="4" w:space="1" w:color="auto"/>
        </w:pBdr>
        <w:autoSpaceDE w:val="0"/>
        <w:autoSpaceDN w:val="0"/>
        <w:adjustRightInd w:val="0"/>
        <w:spacing w:after="20"/>
        <w:jc w:val="center"/>
        <w:rPr>
          <w:rFonts w:ascii="HebarU" w:hAnsi="HebarU" w:cs="HebarU"/>
          <w:color w:val="000000"/>
          <w:spacing w:val="80"/>
          <w:sz w:val="28"/>
          <w:szCs w:val="28"/>
          <w:lang w:val="bg-BG"/>
        </w:rPr>
      </w:pPr>
      <w:r w:rsidRPr="00DC4C14">
        <w:rPr>
          <w:rFonts w:ascii="Times New Roman CYR" w:hAnsi="Times New Roman CYR" w:cs="Times New Roman CYR"/>
          <w:b/>
          <w:bCs/>
          <w:color w:val="000000"/>
          <w:spacing w:val="40"/>
          <w:sz w:val="28"/>
          <w:szCs w:val="28"/>
          <w:lang w:val="ru-RU"/>
        </w:rPr>
        <w:t>ОБЛАСТ</w:t>
      </w:r>
      <w:r w:rsidRPr="00DC4C14">
        <w:rPr>
          <w:rFonts w:ascii="Times New Roman CYR" w:hAnsi="Times New Roman CYR" w:cs="Times New Roman CYR"/>
          <w:b/>
          <w:bCs/>
          <w:color w:val="000000"/>
          <w:spacing w:val="40"/>
          <w:sz w:val="28"/>
          <w:szCs w:val="28"/>
        </w:rPr>
        <w:t>E</w:t>
      </w:r>
      <w:r w:rsidRPr="00DC4C14">
        <w:rPr>
          <w:rFonts w:ascii="Times New Roman CYR" w:hAnsi="Times New Roman CYR" w:cs="Times New Roman CYR"/>
          <w:b/>
          <w:bCs/>
          <w:color w:val="000000"/>
          <w:spacing w:val="40"/>
          <w:sz w:val="28"/>
          <w:szCs w:val="28"/>
          <w:lang w:val="ru-RU"/>
        </w:rPr>
        <w:t>Н УПРАВИТЕЛ НА ОБЛАСТ</w:t>
      </w:r>
      <w:r w:rsidR="00FE0562" w:rsidRPr="00DC4C14">
        <w:rPr>
          <w:rFonts w:ascii="Times New Roman CYR" w:hAnsi="Times New Roman CYR" w:cs="Times New Roman CYR"/>
          <w:b/>
          <w:bCs/>
          <w:color w:val="000000"/>
          <w:spacing w:val="40"/>
          <w:sz w:val="28"/>
          <w:szCs w:val="28"/>
          <w:lang w:val="ru-RU"/>
        </w:rPr>
        <w:t xml:space="preserve"> </w:t>
      </w:r>
      <w:r w:rsidR="00FE0562" w:rsidRPr="00DC4C14">
        <w:rPr>
          <w:rFonts w:ascii="Times New Roman CYR" w:hAnsi="Times New Roman CYR" w:cs="Times New Roman CYR"/>
          <w:b/>
          <w:bCs/>
          <w:color w:val="000000"/>
          <w:spacing w:val="40"/>
          <w:sz w:val="28"/>
          <w:szCs w:val="28"/>
          <w:lang w:val="bg-BG"/>
        </w:rPr>
        <w:t>ВЕЛИКО ТЪРНОВО</w:t>
      </w:r>
    </w:p>
    <w:sdt>
      <w:sdtPr>
        <w:rPr>
          <w:rStyle w:val="Style1"/>
        </w:rPr>
        <w:alias w:val="изберете ниво на класификация"/>
        <w:tag w:val="изберете ниво на класификация"/>
        <w:id w:val="844371172"/>
        <w:lock w:val="sdtLocked"/>
        <w:placeholder>
          <w:docPart w:val="DefaultPlaceholder_-1854013439"/>
        </w:placeholder>
        <w:comboBox>
          <w:listItem w:value="Choose an item."/>
          <w:listItem w:displayText="КЛАСИФИКАЦИЯ: [НИВО 1] TLP:GREEN" w:value="КЛАСИФИКАЦИЯ: [НИВО 1] TLP:GREEN"/>
          <w:listItem w:displayText="КЛАСИФИКАЦИЯ: [НИВО 0] TLP:WHITE" w:value="КЛАСИФИКАЦИЯ: [НИВО 0] TLP:WHITE"/>
          <w:listItem w:displayText="КЛАСИФИКАЦИЯ: [НИВО 2] TLP:AMBER" w:value="КЛАСИФИКАЦИЯ: [НИВО 2] TLP:AMBER"/>
        </w:comboBox>
      </w:sdtPr>
      <w:sdtEndPr>
        <w:rPr>
          <w:rStyle w:val="a0"/>
          <w:bCs/>
          <w:caps/>
          <w:color w:val="auto"/>
        </w:rPr>
      </w:sdtEndPr>
      <w:sdtContent>
        <w:p w:rsidR="00774F6D" w:rsidRPr="00DC4C14" w:rsidRDefault="00F57EA4" w:rsidP="00774F6D">
          <w:pPr>
            <w:pStyle w:val="a5"/>
            <w:jc w:val="right"/>
            <w:rPr>
              <w:bCs/>
              <w:caps/>
            </w:rPr>
          </w:pPr>
          <w:r w:rsidRPr="00DC4C14">
            <w:rPr>
              <w:rStyle w:val="Style1"/>
            </w:rPr>
            <w:t>КЛАСИФИКАЦИЯ: [НИВО 0] TLP:WHITE</w:t>
          </w:r>
        </w:p>
      </w:sdtContent>
    </w:sdt>
    <w:p w:rsidR="00802D4B" w:rsidRPr="00DC4C14" w:rsidRDefault="00802D4B" w:rsidP="00802D4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DC4C14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:rsidR="0069061E" w:rsidRPr="0039235C" w:rsidRDefault="00EE418C" w:rsidP="00802D4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drawing>
          <wp:inline distT="0" distB="0" distL="0" distR="0" wp14:anchorId="1A8316B5">
            <wp:extent cx="286385" cy="267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061E" w:rsidRPr="0039235C" w:rsidRDefault="0069061E" w:rsidP="0069061E">
      <w:pPr>
        <w:rPr>
          <w:rFonts w:ascii="Times New Roman CYR" w:hAnsi="Times New Roman CYR" w:cs="Times New Roman CYR"/>
          <w:b/>
          <w:bCs/>
          <w:color w:val="000000"/>
          <w:lang w:val="ru-RU"/>
        </w:rPr>
      </w:pPr>
    </w:p>
    <w:p w:rsidR="0004058B" w:rsidRDefault="0004058B" w:rsidP="001622FD">
      <w:pPr>
        <w:rPr>
          <w:b/>
          <w:sz w:val="28"/>
          <w:szCs w:val="28"/>
          <w:lang w:val="bg-BG"/>
        </w:rPr>
      </w:pPr>
    </w:p>
    <w:p w:rsidR="002265CA" w:rsidRPr="00DC4C14" w:rsidRDefault="002265CA" w:rsidP="002265CA">
      <w:pPr>
        <w:tabs>
          <w:tab w:val="left" w:pos="9846"/>
          <w:tab w:val="left" w:pos="9900"/>
        </w:tabs>
        <w:autoSpaceDE w:val="0"/>
        <w:autoSpaceDN w:val="0"/>
        <w:adjustRightInd w:val="0"/>
        <w:ind w:right="-54"/>
        <w:jc w:val="center"/>
        <w:rPr>
          <w:rFonts w:ascii="Times New Roman CYR" w:hAnsi="Times New Roman CYR" w:cs="Times New Roman CYR"/>
          <w:b/>
          <w:bCs/>
          <w:color w:val="000000"/>
          <w:spacing w:val="280"/>
          <w:lang w:val="ru-RU"/>
        </w:rPr>
      </w:pPr>
      <w:r w:rsidRPr="00DC4C14">
        <w:rPr>
          <w:rFonts w:ascii="Times New Roman CYR" w:hAnsi="Times New Roman CYR" w:cs="Times New Roman CYR"/>
          <w:b/>
          <w:bCs/>
          <w:color w:val="000000"/>
          <w:spacing w:val="280"/>
          <w:lang w:val="ru-RU"/>
        </w:rPr>
        <w:t>ЗАПОВЕД</w:t>
      </w:r>
    </w:p>
    <w:p w:rsidR="002265CA" w:rsidRPr="00DC4C14" w:rsidRDefault="002265CA" w:rsidP="002265C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lang w:val="ru-RU"/>
        </w:rPr>
      </w:pPr>
    </w:p>
    <w:p w:rsidR="002265CA" w:rsidRPr="00DC4C14" w:rsidRDefault="002265CA" w:rsidP="002265C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DC4C14">
        <w:rPr>
          <w:rFonts w:ascii="Times New Roman CYR" w:hAnsi="Times New Roman CYR" w:cs="Times New Roman CYR"/>
          <w:b/>
          <w:bCs/>
          <w:color w:val="000000"/>
          <w:lang w:val="ru-RU"/>
        </w:rPr>
        <w:t xml:space="preserve">№ </w:t>
      </w:r>
      <w:r w:rsidR="006F799D">
        <w:rPr>
          <w:rFonts w:ascii="Times New Roman CYR" w:hAnsi="Times New Roman CYR" w:cs="Times New Roman CYR"/>
          <w:b/>
          <w:bCs/>
          <w:color w:val="000000"/>
          <w:lang w:val="ru-RU"/>
        </w:rPr>
        <w:t>ОКД-14-02-1</w:t>
      </w:r>
    </w:p>
    <w:p w:rsidR="002265CA" w:rsidRPr="00DC4C14" w:rsidRDefault="002265CA" w:rsidP="002265C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lang w:val="ru-RU"/>
        </w:rPr>
      </w:pPr>
    </w:p>
    <w:p w:rsidR="0077353B" w:rsidRPr="00080333" w:rsidRDefault="002265CA" w:rsidP="00080333">
      <w:pPr>
        <w:tabs>
          <w:tab w:val="left" w:pos="6480"/>
        </w:tabs>
        <w:spacing w:line="480" w:lineRule="auto"/>
        <w:jc w:val="center"/>
        <w:rPr>
          <w:rFonts w:ascii="Times New Roman CYR" w:hAnsi="Times New Roman CYR" w:cs="Times New Roman CYR"/>
          <w:b/>
          <w:bCs/>
          <w:color w:val="000000"/>
          <w:lang w:val="bg-BG"/>
        </w:rPr>
      </w:pPr>
      <w:r w:rsidRPr="00DC4C14">
        <w:rPr>
          <w:rFonts w:ascii="Times New Roman CYR" w:hAnsi="Times New Roman CYR" w:cs="Times New Roman CYR"/>
          <w:b/>
          <w:bCs/>
          <w:color w:val="000000"/>
          <w:lang w:val="bg-BG"/>
        </w:rPr>
        <w:t>Велико Търново,</w:t>
      </w:r>
      <w:r w:rsidRPr="00DC4C14">
        <w:rPr>
          <w:rFonts w:ascii="Times New Roman CYR" w:hAnsi="Times New Roman CYR" w:cs="Times New Roman CYR"/>
          <w:b/>
          <w:bCs/>
          <w:color w:val="000000"/>
          <w:lang w:val="ru-RU"/>
        </w:rPr>
        <w:t xml:space="preserve"> </w:t>
      </w:r>
      <w:r w:rsidR="006F799D">
        <w:rPr>
          <w:rFonts w:ascii="Times New Roman CYR" w:hAnsi="Times New Roman CYR" w:cs="Times New Roman CYR"/>
          <w:b/>
          <w:bCs/>
          <w:color w:val="000000"/>
          <w:lang w:val="ru-RU"/>
        </w:rPr>
        <w:t>06.08.</w:t>
      </w:r>
      <w:r w:rsidRPr="00DC4C14">
        <w:rPr>
          <w:rFonts w:ascii="Times New Roman CYR" w:hAnsi="Times New Roman CYR" w:cs="Times New Roman CYR"/>
          <w:b/>
          <w:bCs/>
          <w:color w:val="000000"/>
          <w:lang w:val="ru-RU"/>
        </w:rPr>
        <w:t>20</w:t>
      </w:r>
      <w:r w:rsidRPr="00DC4C14">
        <w:rPr>
          <w:rFonts w:ascii="Times New Roman CYR" w:hAnsi="Times New Roman CYR" w:cs="Times New Roman CYR"/>
          <w:b/>
          <w:bCs/>
          <w:color w:val="000000"/>
        </w:rPr>
        <w:t>2</w:t>
      </w:r>
      <w:r w:rsidR="005E3C67" w:rsidRPr="00DC4C14">
        <w:rPr>
          <w:rFonts w:ascii="Times New Roman CYR" w:hAnsi="Times New Roman CYR" w:cs="Times New Roman CYR"/>
          <w:b/>
          <w:bCs/>
          <w:color w:val="000000"/>
          <w:lang w:val="bg-BG"/>
        </w:rPr>
        <w:t>5</w:t>
      </w:r>
      <w:r w:rsidRPr="00DC4C14">
        <w:rPr>
          <w:rFonts w:ascii="Times New Roman CYR" w:hAnsi="Times New Roman CYR" w:cs="Times New Roman CYR"/>
          <w:b/>
          <w:bCs/>
          <w:color w:val="000000"/>
          <w:lang w:val="ru-RU"/>
        </w:rPr>
        <w:t xml:space="preserve"> г.</w:t>
      </w:r>
    </w:p>
    <w:p w:rsidR="0077353B" w:rsidRPr="00DC4C14" w:rsidRDefault="0077353B" w:rsidP="002265CA">
      <w:pPr>
        <w:tabs>
          <w:tab w:val="left" w:pos="6480"/>
        </w:tabs>
        <w:ind w:firstLine="720"/>
        <w:rPr>
          <w:bCs/>
          <w:color w:val="000000"/>
          <w:lang w:val="bg-BG"/>
        </w:rPr>
      </w:pPr>
    </w:p>
    <w:p w:rsidR="00A410B3" w:rsidRPr="008C0B5F" w:rsidRDefault="00A410B3" w:rsidP="00A410B3">
      <w:pPr>
        <w:ind w:firstLine="720"/>
        <w:jc w:val="both"/>
        <w:rPr>
          <w:lang w:val="bg-BG"/>
        </w:rPr>
      </w:pPr>
      <w:r w:rsidRPr="008C0B5F">
        <w:rPr>
          <w:lang w:val="bg-BG"/>
        </w:rPr>
        <w:t xml:space="preserve">На основание чл. 32, ал. </w:t>
      </w:r>
      <w:r w:rsidRPr="008C0B5F">
        <w:t>1</w:t>
      </w:r>
      <w:r w:rsidRPr="008C0B5F">
        <w:rPr>
          <w:lang w:val="bg-BG"/>
        </w:rPr>
        <w:t xml:space="preserve"> от Закона за администрацията, чл. 8 от Закона за енергията от възобновяеми източници, чл. 12, ал. 1 от Закона за енергийната ефективност, във връзка с Решение № 3 от Протокол от 23.02.2010 г. на Областен съвет за развитие на област Велико Търново,</w:t>
      </w:r>
    </w:p>
    <w:p w:rsidR="00A410B3" w:rsidRPr="008C0B5F" w:rsidRDefault="00A410B3" w:rsidP="00A410B3">
      <w:pPr>
        <w:pStyle w:val="1"/>
        <w:spacing w:before="240" w:after="240"/>
        <w:jc w:val="center"/>
        <w:rPr>
          <w:bCs w:val="0"/>
          <w:spacing w:val="60"/>
        </w:rPr>
      </w:pPr>
      <w:r>
        <w:rPr>
          <w:bCs w:val="0"/>
          <w:spacing w:val="60"/>
        </w:rPr>
        <w:t>О П Р Е Д Е Л Я М</w:t>
      </w:r>
      <w:r w:rsidRPr="008C0B5F">
        <w:rPr>
          <w:bCs w:val="0"/>
          <w:spacing w:val="60"/>
        </w:rPr>
        <w:t>:</w:t>
      </w:r>
    </w:p>
    <w:p w:rsidR="00A410B3" w:rsidRPr="008C0B5F" w:rsidRDefault="00A410B3" w:rsidP="00A410B3">
      <w:pPr>
        <w:ind w:firstLine="720"/>
        <w:jc w:val="both"/>
      </w:pPr>
      <w:r>
        <w:rPr>
          <w:lang w:val="bg-BG"/>
        </w:rPr>
        <w:t>С</w:t>
      </w:r>
      <w:proofErr w:type="spellStart"/>
      <w:r w:rsidRPr="008C0B5F">
        <w:t>ъстав</w:t>
      </w:r>
      <w:proofErr w:type="spellEnd"/>
      <w:r w:rsidRPr="008C0B5F">
        <w:t xml:space="preserve"> </w:t>
      </w:r>
      <w:proofErr w:type="spellStart"/>
      <w:r w:rsidRPr="008C0B5F">
        <w:t>на</w:t>
      </w:r>
      <w:proofErr w:type="spellEnd"/>
      <w:r w:rsidRPr="008C0B5F">
        <w:t xml:space="preserve"> </w:t>
      </w:r>
      <w:r w:rsidRPr="008C0B5F">
        <w:rPr>
          <w:lang w:val="bg-BG"/>
        </w:rPr>
        <w:t>Постоянната комисия по енергийна ефективност към Областен съвет за развитие на област Велико Търново</w:t>
      </w:r>
      <w:r w:rsidRPr="008C0B5F">
        <w:t>:</w:t>
      </w:r>
    </w:p>
    <w:p w:rsidR="00A410B3" w:rsidRPr="008C0B5F" w:rsidRDefault="00A410B3" w:rsidP="00A410B3">
      <w:pPr>
        <w:spacing w:before="120"/>
        <w:ind w:left="720"/>
        <w:jc w:val="both"/>
        <w:rPr>
          <w:lang w:val="bg-BG"/>
        </w:rPr>
      </w:pPr>
      <w:r w:rsidRPr="008C0B5F">
        <w:rPr>
          <w:b/>
        </w:rPr>
        <w:t>ПРЕДСЕДАТЕЛ:</w:t>
      </w:r>
      <w:r w:rsidRPr="008C0B5F">
        <w:t xml:space="preserve"> </w:t>
      </w:r>
      <w:r>
        <w:rPr>
          <w:lang w:val="bg-BG"/>
        </w:rPr>
        <w:t xml:space="preserve">Юлия </w:t>
      </w:r>
      <w:proofErr w:type="spellStart"/>
      <w:r>
        <w:rPr>
          <w:lang w:val="bg-BG"/>
        </w:rPr>
        <w:t>Ликоманова</w:t>
      </w:r>
      <w:proofErr w:type="spellEnd"/>
      <w:r>
        <w:rPr>
          <w:lang w:val="bg-BG"/>
        </w:rPr>
        <w:t xml:space="preserve"> - Мутафчиева</w:t>
      </w:r>
      <w:r w:rsidRPr="008C0B5F">
        <w:t xml:space="preserve"> – </w:t>
      </w:r>
      <w:r w:rsidRPr="008C0B5F">
        <w:rPr>
          <w:lang w:val="bg-BG"/>
        </w:rPr>
        <w:t>Областен управител на област Велико Търново</w:t>
      </w:r>
    </w:p>
    <w:p w:rsidR="00A410B3" w:rsidRPr="008C0B5F" w:rsidRDefault="00A410B3" w:rsidP="00A410B3">
      <w:pPr>
        <w:spacing w:before="120"/>
        <w:ind w:left="720"/>
        <w:jc w:val="both"/>
        <w:rPr>
          <w:lang w:val="bg-BG"/>
        </w:rPr>
      </w:pPr>
      <w:r w:rsidRPr="008C0B5F">
        <w:rPr>
          <w:b/>
          <w:lang w:val="bg-BG"/>
        </w:rPr>
        <w:t>СЕКРЕТАР:</w:t>
      </w:r>
      <w:r w:rsidRPr="008C0B5F">
        <w:rPr>
          <w:lang w:val="bg-BG"/>
        </w:rPr>
        <w:t xml:space="preserve"> Моника Петкова – главен </w:t>
      </w:r>
      <w:r>
        <w:rPr>
          <w:lang w:val="bg-BG"/>
        </w:rPr>
        <w:t>експерт</w:t>
      </w:r>
      <w:r w:rsidR="00080333">
        <w:rPr>
          <w:lang w:val="bg-BG"/>
        </w:rPr>
        <w:t>,</w:t>
      </w:r>
      <w:r w:rsidRPr="008C0B5F">
        <w:rPr>
          <w:lang w:val="bg-BG"/>
        </w:rPr>
        <w:t xml:space="preserve"> </w:t>
      </w:r>
      <w:r w:rsidR="00080333">
        <w:rPr>
          <w:lang w:val="bg-BG"/>
        </w:rPr>
        <w:t>Д</w:t>
      </w:r>
      <w:r w:rsidRPr="008C0B5F">
        <w:rPr>
          <w:lang w:val="bg-BG"/>
        </w:rPr>
        <w:t xml:space="preserve">ирекция </w:t>
      </w:r>
      <w:r w:rsidR="00080333">
        <w:rPr>
          <w:lang w:val="bg-BG"/>
        </w:rPr>
        <w:t>Административен контрол, регионално развитие и държавна собственост“ при</w:t>
      </w:r>
      <w:r w:rsidRPr="008C0B5F">
        <w:rPr>
          <w:lang w:val="bg-BG"/>
        </w:rPr>
        <w:t xml:space="preserve"> Областна администрация Велико Търново</w:t>
      </w:r>
    </w:p>
    <w:p w:rsidR="00A410B3" w:rsidRPr="008C0B5F" w:rsidRDefault="00A410B3" w:rsidP="00A410B3">
      <w:pPr>
        <w:spacing w:before="120"/>
        <w:ind w:firstLine="720"/>
        <w:jc w:val="both"/>
        <w:rPr>
          <w:lang w:val="bg-BG"/>
        </w:rPr>
      </w:pPr>
      <w:r w:rsidRPr="008C0B5F">
        <w:rPr>
          <w:b/>
        </w:rPr>
        <w:t xml:space="preserve">и ЧЛЕНОВЕ </w:t>
      </w:r>
      <w:r w:rsidRPr="008C0B5F">
        <w:rPr>
          <w:lang w:val="bg-BG"/>
        </w:rPr>
        <w:t xml:space="preserve">- </w:t>
      </w:r>
      <w:proofErr w:type="spellStart"/>
      <w:r w:rsidRPr="008C0B5F">
        <w:t>представители</w:t>
      </w:r>
      <w:proofErr w:type="spellEnd"/>
      <w:r w:rsidRPr="008C0B5F">
        <w:t xml:space="preserve"> </w:t>
      </w:r>
      <w:proofErr w:type="spellStart"/>
      <w:r w:rsidRPr="008C0B5F">
        <w:t>на</w:t>
      </w:r>
      <w:proofErr w:type="spellEnd"/>
      <w:r w:rsidRPr="008C0B5F">
        <w:rPr>
          <w:lang w:val="bg-BG"/>
        </w:rPr>
        <w:t>:</w:t>
      </w:r>
    </w:p>
    <w:p w:rsidR="00A410B3" w:rsidRPr="008C0B5F" w:rsidRDefault="00A410B3" w:rsidP="00A410B3">
      <w:pPr>
        <w:tabs>
          <w:tab w:val="left" w:pos="993"/>
        </w:tabs>
        <w:spacing w:before="120"/>
        <w:ind w:left="720"/>
        <w:rPr>
          <w:lang w:val="bg-BG"/>
        </w:rPr>
      </w:pPr>
      <w:r w:rsidRPr="008C0B5F">
        <w:rPr>
          <w:lang w:val="bg-BG"/>
        </w:rPr>
        <w:t>1. Община Велико Търново;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 w:rsidRPr="008C0B5F">
        <w:rPr>
          <w:lang w:val="bg-BG"/>
        </w:rPr>
        <w:t>2. Община Горна Оряховица;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 w:rsidRPr="008C0B5F">
        <w:rPr>
          <w:lang w:val="bg-BG"/>
        </w:rPr>
        <w:t>3. Община Елена;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 w:rsidRPr="008C0B5F">
        <w:rPr>
          <w:lang w:val="bg-BG"/>
        </w:rPr>
        <w:t>4. Община Златарица;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 w:rsidRPr="008C0B5F">
        <w:rPr>
          <w:lang w:val="bg-BG"/>
        </w:rPr>
        <w:t>5. Община Лясковец;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 w:rsidRPr="008C0B5F">
        <w:rPr>
          <w:lang w:val="bg-BG"/>
        </w:rPr>
        <w:t>6. Община Павликени;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 w:rsidRPr="008C0B5F">
        <w:rPr>
          <w:lang w:val="bg-BG"/>
        </w:rPr>
        <w:t>7. Община Полски Тръмбеш;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 w:rsidRPr="008C0B5F">
        <w:rPr>
          <w:lang w:val="bg-BG"/>
        </w:rPr>
        <w:t>8. Община Свищов;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 w:rsidRPr="008C0B5F">
        <w:rPr>
          <w:lang w:val="bg-BG"/>
        </w:rPr>
        <w:t>9. Община Стражица;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 w:rsidRPr="008C0B5F">
        <w:rPr>
          <w:lang w:val="bg-BG"/>
        </w:rPr>
        <w:t>10. Община Сухиндол;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 w:rsidRPr="008C0B5F">
        <w:rPr>
          <w:lang w:val="bg-BG"/>
        </w:rPr>
        <w:t>11. Агенция за устойчиво енергийно развитие;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 w:rsidRPr="008C0B5F">
        <w:rPr>
          <w:lang w:val="bg-BG"/>
        </w:rPr>
        <w:t>12. Регионална инспекция по околната среда и водите Велико Търново;</w:t>
      </w:r>
    </w:p>
    <w:p w:rsidR="00A410B3" w:rsidRDefault="00A410B3" w:rsidP="00A410B3">
      <w:pPr>
        <w:tabs>
          <w:tab w:val="left" w:pos="993"/>
        </w:tabs>
        <w:ind w:left="720"/>
        <w:rPr>
          <w:lang w:val="bg-BG"/>
        </w:rPr>
      </w:pPr>
      <w:r w:rsidRPr="008C0B5F">
        <w:rPr>
          <w:lang w:val="bg-BG"/>
        </w:rPr>
        <w:t>13. Стопанска камара - Велико Търново;</w:t>
      </w:r>
    </w:p>
    <w:p w:rsidR="00A410B3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>14. Търговско-промишлена палата – Велико Търново;</w:t>
      </w:r>
    </w:p>
    <w:p w:rsidR="00A410B3" w:rsidRDefault="00A410B3" w:rsidP="00A410B3">
      <w:pPr>
        <w:tabs>
          <w:tab w:val="left" w:pos="993"/>
        </w:tabs>
        <w:ind w:left="720"/>
        <w:rPr>
          <w:lang w:val="bg-BG"/>
        </w:rPr>
      </w:pPr>
      <w:r>
        <w:t xml:space="preserve">15. </w:t>
      </w:r>
      <w:r>
        <w:rPr>
          <w:lang w:val="bg-BG"/>
        </w:rPr>
        <w:t xml:space="preserve">„Хигиенно-медицинска </w:t>
      </w:r>
      <w:proofErr w:type="gramStart"/>
      <w:r>
        <w:rPr>
          <w:lang w:val="bg-BG"/>
        </w:rPr>
        <w:t>индустрия“ ООД</w:t>
      </w:r>
      <w:proofErr w:type="gramEnd"/>
      <w:r>
        <w:rPr>
          <w:lang w:val="bg-BG"/>
        </w:rPr>
        <w:t>;</w:t>
      </w:r>
    </w:p>
    <w:p w:rsidR="00A410B3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>16. „Хит“ ООД;</w:t>
      </w:r>
    </w:p>
    <w:p w:rsidR="00A410B3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lastRenderedPageBreak/>
        <w:t xml:space="preserve">17. </w:t>
      </w:r>
      <w:proofErr w:type="spellStart"/>
      <w:r>
        <w:rPr>
          <w:lang w:val="bg-BG"/>
        </w:rPr>
        <w:t>Екстрапак</w:t>
      </w:r>
      <w:proofErr w:type="spellEnd"/>
      <w:r>
        <w:rPr>
          <w:lang w:val="bg-BG"/>
        </w:rPr>
        <w:t xml:space="preserve"> АД;</w:t>
      </w:r>
    </w:p>
    <w:p w:rsidR="00A410B3" w:rsidRPr="003052BB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>18. ЦБА ПРОПЪРТИ ИНВЕСТМЪНТ АД;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>19. „АК ПЛАСТРОНИК“ АД;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 xml:space="preserve">20. </w:t>
      </w:r>
      <w:r w:rsidRPr="008C0B5F">
        <w:rPr>
          <w:lang w:val="bg-BG"/>
        </w:rPr>
        <w:t>„</w:t>
      </w:r>
      <w:proofErr w:type="spellStart"/>
      <w:r w:rsidRPr="008C0B5F">
        <w:rPr>
          <w:lang w:val="bg-BG"/>
        </w:rPr>
        <w:t>Елмот</w:t>
      </w:r>
      <w:proofErr w:type="spellEnd"/>
      <w:r w:rsidRPr="008C0B5F">
        <w:rPr>
          <w:lang w:val="bg-BG"/>
        </w:rPr>
        <w:t>“ АД;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>21</w:t>
      </w:r>
      <w:r w:rsidRPr="008C0B5F">
        <w:rPr>
          <w:lang w:val="bg-BG"/>
        </w:rPr>
        <w:t>. „Захарни заводи“ АД;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>22</w:t>
      </w:r>
      <w:r w:rsidRPr="008C0B5F">
        <w:rPr>
          <w:lang w:val="bg-BG"/>
        </w:rPr>
        <w:t>. „Корадо-България“ АД;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>
        <w:t>23</w:t>
      </w:r>
      <w:r w:rsidRPr="008C0B5F">
        <w:rPr>
          <w:lang w:val="bg-BG"/>
        </w:rPr>
        <w:t>. „</w:t>
      </w:r>
      <w:proofErr w:type="gramStart"/>
      <w:r w:rsidRPr="008C0B5F">
        <w:rPr>
          <w:lang w:val="bg-BG"/>
        </w:rPr>
        <w:t>Свилоза“ АД</w:t>
      </w:r>
      <w:proofErr w:type="gramEnd"/>
      <w:r w:rsidRPr="008C0B5F">
        <w:rPr>
          <w:lang w:val="bg-BG"/>
        </w:rPr>
        <w:t>;</w:t>
      </w:r>
    </w:p>
    <w:p w:rsidR="00A410B3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>24</w:t>
      </w:r>
      <w:r w:rsidRPr="008C0B5F">
        <w:rPr>
          <w:lang w:val="bg-BG"/>
        </w:rPr>
        <w:t>. „ЕНЕРГО-ПРО Варна“ ЕАД;</w:t>
      </w:r>
    </w:p>
    <w:p w:rsidR="00A410B3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>25. „МЕГАПОРТ“ ООД;</w:t>
      </w:r>
    </w:p>
    <w:p w:rsidR="00A410B3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>26. „АРМАКО“ АД;</w:t>
      </w:r>
    </w:p>
    <w:p w:rsidR="00A410B3" w:rsidRPr="00A410B3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 xml:space="preserve">27. </w:t>
      </w:r>
      <w:r w:rsidRPr="00A410B3">
        <w:rPr>
          <w:lang w:val="bg-BG"/>
        </w:rPr>
        <w:t>„Автомобилите“ ООД;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>28</w:t>
      </w:r>
      <w:r w:rsidRPr="008C0B5F">
        <w:rPr>
          <w:lang w:val="bg-BG"/>
        </w:rPr>
        <w:t>. „Овергаз Мрежи“ АД;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>29</w:t>
      </w:r>
      <w:r w:rsidRPr="008C0B5F">
        <w:rPr>
          <w:lang w:val="bg-BG"/>
        </w:rPr>
        <w:t xml:space="preserve">. „Топлофикация </w:t>
      </w:r>
      <w:r w:rsidRPr="008C0B5F">
        <w:t xml:space="preserve">- </w:t>
      </w:r>
      <w:r w:rsidRPr="008C0B5F">
        <w:rPr>
          <w:lang w:val="bg-BG"/>
        </w:rPr>
        <w:t>ВТ“ АД;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>30</w:t>
      </w:r>
      <w:r w:rsidRPr="008C0B5F">
        <w:rPr>
          <w:lang w:val="bg-BG"/>
        </w:rPr>
        <w:t>. „Банка ДСК“ ЕАД;</w:t>
      </w:r>
    </w:p>
    <w:p w:rsidR="00A410B3" w:rsidRPr="008C0B5F" w:rsidRDefault="00A410B3" w:rsidP="00A410B3">
      <w:pPr>
        <w:tabs>
          <w:tab w:val="left" w:pos="993"/>
        </w:tabs>
        <w:ind w:left="720"/>
        <w:rPr>
          <w:lang w:val="bg-BG"/>
        </w:rPr>
      </w:pPr>
      <w:r>
        <w:rPr>
          <w:lang w:val="bg-BG"/>
        </w:rPr>
        <w:t>31.  Уникредит Булбанк АД</w:t>
      </w:r>
    </w:p>
    <w:p w:rsidR="00A410B3" w:rsidRPr="008C0B5F" w:rsidRDefault="00A410B3" w:rsidP="00A410B3">
      <w:pPr>
        <w:spacing w:before="120"/>
        <w:ind w:firstLine="720"/>
        <w:jc w:val="both"/>
        <w:rPr>
          <w:lang w:val="bg-BG"/>
        </w:rPr>
      </w:pPr>
      <w:r w:rsidRPr="008C0B5F">
        <w:rPr>
          <w:lang w:val="bg-BG"/>
        </w:rPr>
        <w:t>Постоянната комисия по енергийна ефективност подпомага областния управител при провеждане на държавната политика за устойчиво енергийно развитие на територията на област Велико Търново.</w:t>
      </w:r>
    </w:p>
    <w:p w:rsidR="00A410B3" w:rsidRPr="008C0B5F" w:rsidRDefault="00A410B3" w:rsidP="00A410B3">
      <w:pPr>
        <w:ind w:firstLine="720"/>
        <w:jc w:val="both"/>
        <w:rPr>
          <w:lang w:val="bg-BG"/>
        </w:rPr>
      </w:pPr>
      <w:r w:rsidRPr="008C0B5F">
        <w:rPr>
          <w:lang w:val="bg-BG"/>
        </w:rPr>
        <w:t>Комисията се свиква от своя председател, който определя датата, мястото и предварите</w:t>
      </w:r>
      <w:r>
        <w:rPr>
          <w:lang w:val="bg-BG"/>
        </w:rPr>
        <w:t xml:space="preserve">лния дневен ред на заседанието. </w:t>
      </w:r>
      <w:r w:rsidRPr="008C0B5F">
        <w:rPr>
          <w:lang w:val="bg-BG"/>
        </w:rPr>
        <w:t>Председателят може да кани за участие в заседанията на комисията физически и юридически лица, граждански сдружения и нестопански организации, имащи отношение към разглежданите въпроси.</w:t>
      </w:r>
    </w:p>
    <w:p w:rsidR="00A410B3" w:rsidRPr="008C0B5F" w:rsidRDefault="00A410B3" w:rsidP="00A410B3">
      <w:pPr>
        <w:ind w:firstLine="720"/>
        <w:jc w:val="both"/>
        <w:rPr>
          <w:lang w:val="bg-BG"/>
        </w:rPr>
      </w:pPr>
      <w:r w:rsidRPr="008C0B5F">
        <w:rPr>
          <w:lang w:val="bg-BG"/>
        </w:rPr>
        <w:t>Заседанията на комисията са редовни, ако присъстват не по-малко от половината от членовете на комисията. Комисията взима решения с обикновено мнозинство.</w:t>
      </w:r>
    </w:p>
    <w:p w:rsidR="00A410B3" w:rsidRPr="008C0B5F" w:rsidRDefault="00A410B3" w:rsidP="00A410B3">
      <w:pPr>
        <w:ind w:firstLine="720"/>
        <w:jc w:val="both"/>
        <w:rPr>
          <w:lang w:val="bg-BG"/>
        </w:rPr>
      </w:pPr>
      <w:r w:rsidRPr="008C0B5F">
        <w:rPr>
          <w:lang w:val="bg-BG"/>
        </w:rPr>
        <w:t xml:space="preserve">Настоящата заповед отменя Заповед № </w:t>
      </w:r>
      <w:r>
        <w:rPr>
          <w:lang w:val="bg-BG"/>
        </w:rPr>
        <w:t>ОКД-14-02-1</w:t>
      </w:r>
      <w:r w:rsidRPr="001F4E69">
        <w:rPr>
          <w:lang w:val="bg-BG"/>
        </w:rPr>
        <w:t>/</w:t>
      </w:r>
      <w:r>
        <w:rPr>
          <w:lang w:val="bg-BG"/>
        </w:rPr>
        <w:t>03.12</w:t>
      </w:r>
      <w:r w:rsidRPr="001F4E69">
        <w:rPr>
          <w:lang w:val="bg-BG"/>
        </w:rPr>
        <w:t>.202</w:t>
      </w:r>
      <w:r>
        <w:rPr>
          <w:lang w:val="bg-BG"/>
        </w:rPr>
        <w:t>4</w:t>
      </w:r>
      <w:r w:rsidRPr="001F4E69">
        <w:rPr>
          <w:lang w:val="bg-BG"/>
        </w:rPr>
        <w:t xml:space="preserve"> </w:t>
      </w:r>
      <w:r w:rsidRPr="008C0B5F">
        <w:rPr>
          <w:lang w:val="bg-BG"/>
        </w:rPr>
        <w:t>г.</w:t>
      </w:r>
    </w:p>
    <w:p w:rsidR="00A410B3" w:rsidRPr="008C0B5F" w:rsidRDefault="00A410B3" w:rsidP="00A410B3">
      <w:pPr>
        <w:ind w:firstLine="720"/>
        <w:jc w:val="both"/>
        <w:rPr>
          <w:lang w:val="bg-BG"/>
        </w:rPr>
      </w:pPr>
      <w:r w:rsidRPr="008C0B5F">
        <w:rPr>
          <w:lang w:val="bg-BG"/>
        </w:rPr>
        <w:t>Копие от заповедта да се връчи на членовете на комисията за сведение и изпълнение.</w:t>
      </w:r>
    </w:p>
    <w:p w:rsidR="00A410B3" w:rsidRPr="008C0B5F" w:rsidRDefault="00A410B3" w:rsidP="00A410B3">
      <w:pPr>
        <w:ind w:firstLine="720"/>
        <w:jc w:val="both"/>
        <w:rPr>
          <w:lang w:val="bg-BG"/>
        </w:rPr>
      </w:pPr>
      <w:r w:rsidRPr="008C0B5F">
        <w:rPr>
          <w:lang w:val="bg-BG"/>
        </w:rPr>
        <w:t>Контрол по изпълнението ще упражнявам лично.</w:t>
      </w:r>
    </w:p>
    <w:p w:rsidR="0077353B" w:rsidRPr="00DC4C14" w:rsidRDefault="0077353B" w:rsidP="002265CA">
      <w:pPr>
        <w:tabs>
          <w:tab w:val="left" w:pos="6480"/>
        </w:tabs>
        <w:ind w:firstLine="720"/>
        <w:rPr>
          <w:bCs/>
          <w:color w:val="000000"/>
          <w:lang w:val="bg-BG"/>
        </w:rPr>
      </w:pPr>
    </w:p>
    <w:p w:rsidR="0077353B" w:rsidRPr="00DC4C14" w:rsidRDefault="0077353B" w:rsidP="002265CA">
      <w:pPr>
        <w:tabs>
          <w:tab w:val="left" w:pos="6480"/>
        </w:tabs>
        <w:ind w:firstLine="720"/>
        <w:rPr>
          <w:bCs/>
          <w:color w:val="000000"/>
          <w:lang w:val="bg-BG"/>
        </w:rPr>
      </w:pPr>
    </w:p>
    <w:p w:rsidR="0077353B" w:rsidRPr="00DC4C14" w:rsidRDefault="0077353B" w:rsidP="002265CA">
      <w:pPr>
        <w:tabs>
          <w:tab w:val="left" w:pos="6480"/>
        </w:tabs>
        <w:ind w:firstLine="720"/>
        <w:rPr>
          <w:bCs/>
          <w:color w:val="000000"/>
          <w:lang w:val="bg-BG"/>
        </w:rPr>
      </w:pPr>
    </w:p>
    <w:p w:rsidR="0077353B" w:rsidRPr="00DC4C14" w:rsidRDefault="0077353B" w:rsidP="00DC4C14">
      <w:pPr>
        <w:tabs>
          <w:tab w:val="left" w:pos="6480"/>
        </w:tabs>
        <w:rPr>
          <w:bCs/>
          <w:color w:val="000000"/>
          <w:lang w:val="bg-BG"/>
        </w:rPr>
      </w:pPr>
    </w:p>
    <w:p w:rsidR="00F566C7" w:rsidRPr="00DC4C14" w:rsidRDefault="00F566C7" w:rsidP="00F566C7">
      <w:pPr>
        <w:ind w:firstLine="720"/>
        <w:jc w:val="both"/>
        <w:rPr>
          <w:lang w:val="bg-BG"/>
        </w:rPr>
      </w:pPr>
    </w:p>
    <w:p w:rsidR="00EE75F9" w:rsidRPr="00DC4C14" w:rsidRDefault="00EE75F9" w:rsidP="00F566C7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lang w:val="bg-BG"/>
        </w:rPr>
      </w:pPr>
      <w:r w:rsidRPr="00DC4C14">
        <w:rPr>
          <w:rFonts w:ascii="Times New Roman CYR" w:hAnsi="Times New Roman CYR" w:cs="Times New Roman CYR"/>
          <w:b/>
          <w:bCs/>
          <w:color w:val="000000"/>
          <w:lang w:val="bg-BG"/>
        </w:rPr>
        <w:t xml:space="preserve">ЮЛИЯ ЛИКОМАНОВА-МУТАФЧИЕВА </w:t>
      </w:r>
      <w:r w:rsidR="006F799D">
        <w:rPr>
          <w:rFonts w:ascii="Times New Roman CYR" w:hAnsi="Times New Roman CYR" w:cs="Times New Roman CYR"/>
          <w:b/>
          <w:bCs/>
          <w:color w:val="000000"/>
          <w:lang w:val="bg-BG"/>
        </w:rPr>
        <w:t>/П/</w:t>
      </w:r>
      <w:bookmarkStart w:id="0" w:name="_GoBack"/>
      <w:bookmarkEnd w:id="0"/>
    </w:p>
    <w:p w:rsidR="00F566C7" w:rsidRPr="00DC4C14" w:rsidRDefault="00F566C7" w:rsidP="00F566C7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lang w:val="bg-BG"/>
        </w:rPr>
      </w:pPr>
      <w:r w:rsidRPr="00DC4C14">
        <w:rPr>
          <w:rFonts w:ascii="Times New Roman CYR" w:hAnsi="Times New Roman CYR" w:cs="Times New Roman CYR"/>
          <w:bCs/>
          <w:i/>
          <w:color w:val="000000"/>
          <w:lang w:val="bg-BG"/>
        </w:rPr>
        <w:t xml:space="preserve">Областен управител на </w:t>
      </w:r>
    </w:p>
    <w:p w:rsidR="00F566C7" w:rsidRPr="00DC4C14" w:rsidRDefault="00F566C7" w:rsidP="00F566C7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lang w:val="bg-BG"/>
        </w:rPr>
      </w:pPr>
      <w:r w:rsidRPr="00DC4C14">
        <w:rPr>
          <w:rFonts w:ascii="Times New Roman CYR" w:hAnsi="Times New Roman CYR" w:cs="Times New Roman CYR"/>
          <w:bCs/>
          <w:i/>
          <w:color w:val="000000"/>
          <w:lang w:val="bg-BG"/>
        </w:rPr>
        <w:t>област Велико Търново</w:t>
      </w:r>
    </w:p>
    <w:p w:rsidR="00F566C7" w:rsidRDefault="00F566C7" w:rsidP="00F566C7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lang w:val="bg-BG"/>
        </w:rPr>
      </w:pPr>
    </w:p>
    <w:p w:rsidR="002E44B4" w:rsidRPr="00DC4C14" w:rsidRDefault="002E44B4" w:rsidP="00F566C7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lang w:val="bg-BG"/>
        </w:rPr>
      </w:pPr>
    </w:p>
    <w:p w:rsidR="0081155A" w:rsidRPr="00DC4C14" w:rsidRDefault="0081155A" w:rsidP="00F566C7">
      <w:pPr>
        <w:ind w:left="6480" w:firstLine="720"/>
        <w:rPr>
          <w:b/>
          <w:lang w:val="ru-RU" w:eastAsia="bg-BG"/>
        </w:rPr>
      </w:pPr>
    </w:p>
    <w:p w:rsidR="0081155A" w:rsidRPr="00DC4C14" w:rsidRDefault="0081155A" w:rsidP="0081155A">
      <w:pPr>
        <w:rPr>
          <w:lang w:val="ru-RU" w:eastAsia="bg-BG"/>
        </w:rPr>
      </w:pPr>
    </w:p>
    <w:p w:rsidR="0081155A" w:rsidRPr="00DC4C14" w:rsidRDefault="0081155A" w:rsidP="0081155A">
      <w:pPr>
        <w:rPr>
          <w:lang w:val="ru-RU" w:eastAsia="bg-BG"/>
        </w:rPr>
      </w:pPr>
    </w:p>
    <w:p w:rsidR="00F566C7" w:rsidRPr="00DC4C14" w:rsidRDefault="00F566C7" w:rsidP="0081155A">
      <w:pPr>
        <w:rPr>
          <w:lang w:val="ru-RU" w:eastAsia="bg-BG"/>
        </w:rPr>
      </w:pPr>
    </w:p>
    <w:sectPr w:rsidR="00F566C7" w:rsidRPr="00DC4C14" w:rsidSect="00EE41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927" w:bottom="567" w:left="1134" w:header="567" w:footer="4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CEC" w:rsidRDefault="00BA3CEC">
      <w:r>
        <w:separator/>
      </w:r>
    </w:p>
  </w:endnote>
  <w:endnote w:type="continuationSeparator" w:id="0">
    <w:p w:rsidR="00BA3CEC" w:rsidRDefault="00BA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0F9" w:rsidRDefault="00F210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5A" w:rsidRPr="0081155A" w:rsidRDefault="0081155A" w:rsidP="0081155A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16"/>
        <w:szCs w:val="16"/>
      </w:rPr>
    </w:pPr>
    <w:r w:rsidRPr="0081155A">
      <w:rPr>
        <w:i/>
        <w:sz w:val="16"/>
        <w:szCs w:val="16"/>
        <w:lang w:val="ru-RU"/>
      </w:rPr>
      <w:t xml:space="preserve">5000 </w:t>
    </w:r>
    <w:r w:rsidRPr="0081155A">
      <w:rPr>
        <w:i/>
        <w:sz w:val="16"/>
        <w:szCs w:val="16"/>
        <w:lang w:val="bg-BG"/>
      </w:rPr>
      <w:t>Велико Търново</w:t>
    </w:r>
    <w:r w:rsidRPr="0081155A">
      <w:rPr>
        <w:i/>
        <w:sz w:val="16"/>
        <w:szCs w:val="16"/>
        <w:lang w:val="ru-RU"/>
      </w:rPr>
      <w:t>,</w:t>
    </w:r>
    <w:r w:rsidRPr="0081155A">
      <w:rPr>
        <w:i/>
        <w:sz w:val="16"/>
        <w:szCs w:val="16"/>
        <w:lang w:val="bg-BG"/>
      </w:rPr>
      <w:t xml:space="preserve"> п</w:t>
    </w:r>
    <w:r w:rsidRPr="0081155A">
      <w:rPr>
        <w:i/>
        <w:sz w:val="16"/>
        <w:szCs w:val="16"/>
        <w:lang w:val="ru-RU"/>
      </w:rPr>
      <w:t>л. “</w:t>
    </w:r>
    <w:r w:rsidRPr="0081155A">
      <w:rPr>
        <w:i/>
        <w:sz w:val="16"/>
        <w:szCs w:val="16"/>
        <w:lang w:val="bg-BG"/>
      </w:rPr>
      <w:t>Център</w:t>
    </w:r>
    <w:r w:rsidRPr="0081155A">
      <w:rPr>
        <w:i/>
        <w:sz w:val="16"/>
        <w:szCs w:val="16"/>
        <w:lang w:val="ru-RU"/>
      </w:rPr>
      <w:t xml:space="preserve">” № 2, </w:t>
    </w:r>
    <w:proofErr w:type="spellStart"/>
    <w:r w:rsidRPr="0081155A">
      <w:rPr>
        <w:i/>
        <w:sz w:val="16"/>
        <w:szCs w:val="16"/>
        <w:lang w:val="bg-BG"/>
      </w:rPr>
      <w:t>п.к</w:t>
    </w:r>
    <w:proofErr w:type="spellEnd"/>
    <w:r w:rsidRPr="0081155A">
      <w:rPr>
        <w:i/>
        <w:sz w:val="16"/>
        <w:szCs w:val="16"/>
        <w:lang w:val="bg-BG"/>
      </w:rPr>
      <w:t>. 443,</w:t>
    </w:r>
    <w:r w:rsidRPr="0081155A">
      <w:rPr>
        <w:i/>
        <w:sz w:val="16"/>
        <w:szCs w:val="16"/>
        <w:lang w:val="ru-RU"/>
      </w:rPr>
      <w:t xml:space="preserve"> тел.</w:t>
    </w:r>
    <w:r w:rsidRPr="0081155A">
      <w:rPr>
        <w:i/>
        <w:sz w:val="16"/>
        <w:szCs w:val="16"/>
      </w:rPr>
      <w:t xml:space="preserve">062/611 </w:t>
    </w:r>
    <w:r w:rsidRPr="0081155A">
      <w:rPr>
        <w:i/>
        <w:sz w:val="16"/>
        <w:szCs w:val="16"/>
        <w:lang w:val="bg-BG"/>
      </w:rPr>
      <w:t>110,</w:t>
    </w:r>
    <w:r w:rsidRPr="0081155A">
      <w:rPr>
        <w:i/>
        <w:sz w:val="16"/>
        <w:szCs w:val="16"/>
        <w:lang w:val="ru-RU"/>
      </w:rPr>
      <w:t xml:space="preserve"> , 062/600 </w:t>
    </w:r>
    <w:r w:rsidRPr="0081155A">
      <w:rPr>
        <w:i/>
        <w:sz w:val="16"/>
        <w:szCs w:val="16"/>
      </w:rPr>
      <w:t>836,</w:t>
    </w:r>
    <w:r w:rsidRPr="0081155A">
      <w:rPr>
        <w:i/>
        <w:sz w:val="16"/>
        <w:szCs w:val="16"/>
        <w:lang w:val="ru-RU"/>
      </w:rPr>
      <w:t xml:space="preserve">839, факс 062/611 101 </w:t>
    </w:r>
    <w:r w:rsidRPr="0081155A">
      <w:rPr>
        <w:i/>
        <w:sz w:val="16"/>
        <w:szCs w:val="16"/>
      </w:rPr>
      <w:t>https</w:t>
    </w:r>
    <w:r w:rsidRPr="0081155A">
      <w:rPr>
        <w:i/>
        <w:sz w:val="16"/>
        <w:szCs w:val="16"/>
        <w:lang w:val="ru-RU"/>
      </w:rPr>
      <w:t>://</w:t>
    </w:r>
    <w:r w:rsidRPr="0081155A">
      <w:rPr>
        <w:i/>
        <w:sz w:val="16"/>
        <w:szCs w:val="16"/>
      </w:rPr>
      <w:t>www</w:t>
    </w:r>
    <w:r w:rsidRPr="0081155A">
      <w:rPr>
        <w:i/>
        <w:sz w:val="16"/>
        <w:szCs w:val="16"/>
        <w:lang w:val="ru-RU"/>
      </w:rPr>
      <w:t>.</w:t>
    </w:r>
    <w:proofErr w:type="spellStart"/>
    <w:r w:rsidRPr="0081155A">
      <w:rPr>
        <w:i/>
        <w:sz w:val="16"/>
        <w:szCs w:val="16"/>
      </w:rPr>
      <w:t>vt</w:t>
    </w:r>
    <w:proofErr w:type="spellEnd"/>
    <w:r w:rsidRPr="0081155A">
      <w:rPr>
        <w:i/>
        <w:sz w:val="16"/>
        <w:szCs w:val="16"/>
        <w:lang w:val="ru-RU"/>
      </w:rPr>
      <w:t>.</w:t>
    </w:r>
    <w:r w:rsidRPr="0081155A">
      <w:rPr>
        <w:i/>
        <w:sz w:val="16"/>
        <w:szCs w:val="16"/>
      </w:rPr>
      <w:t>government</w:t>
    </w:r>
    <w:r w:rsidRPr="0081155A">
      <w:rPr>
        <w:i/>
        <w:sz w:val="16"/>
        <w:szCs w:val="16"/>
        <w:lang w:val="ru-RU"/>
      </w:rPr>
      <w:t>.</w:t>
    </w:r>
    <w:proofErr w:type="spellStart"/>
    <w:r w:rsidRPr="0081155A">
      <w:rPr>
        <w:i/>
        <w:sz w:val="16"/>
        <w:szCs w:val="16"/>
      </w:rPr>
      <w:t>bg</w:t>
    </w:r>
    <w:proofErr w:type="spellEnd"/>
  </w:p>
  <w:p w:rsidR="00EE418C" w:rsidRPr="00BB4444" w:rsidRDefault="00EE418C" w:rsidP="00BB4444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20"/>
        <w:szCs w:val="20"/>
        <w:lang w:val="ru-RU"/>
      </w:rPr>
    </w:pPr>
    <w:r>
      <w:rPr>
        <w:i/>
        <w:noProof/>
        <w:sz w:val="20"/>
        <w:szCs w:val="20"/>
        <w:lang w:val="bg-BG" w:eastAsia="bg-BG"/>
      </w:rPr>
      <w:drawing>
        <wp:inline distT="0" distB="0" distL="0" distR="0" wp14:anchorId="2DA20834">
          <wp:extent cx="548640" cy="469265"/>
          <wp:effectExtent l="0" t="0" r="3810" b="6985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  <w:noProof/>
        <w:sz w:val="20"/>
        <w:szCs w:val="20"/>
        <w:lang w:val="bg-BG" w:eastAsia="bg-BG"/>
      </w:rPr>
      <w:drawing>
        <wp:inline distT="0" distB="0" distL="0" distR="0" wp14:anchorId="5C48845F">
          <wp:extent cx="384175" cy="377825"/>
          <wp:effectExtent l="0" t="0" r="0" b="3175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  <w:noProof/>
        <w:sz w:val="20"/>
        <w:szCs w:val="20"/>
        <w:lang w:val="bg-BG" w:eastAsia="bg-BG"/>
      </w:rPr>
      <w:drawing>
        <wp:inline distT="0" distB="0" distL="0" distR="0" wp14:anchorId="7EC4A0AC">
          <wp:extent cx="396240" cy="384175"/>
          <wp:effectExtent l="0" t="0" r="381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0F9" w:rsidRDefault="00F210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CEC" w:rsidRDefault="00BA3CEC">
      <w:r>
        <w:separator/>
      </w:r>
    </w:p>
  </w:footnote>
  <w:footnote w:type="continuationSeparator" w:id="0">
    <w:p w:rsidR="00BA3CEC" w:rsidRDefault="00BA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0F9" w:rsidRDefault="00F210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0F9" w:rsidRDefault="00F210F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0F9" w:rsidRDefault="00F210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F38F8"/>
    <w:multiLevelType w:val="hybridMultilevel"/>
    <w:tmpl w:val="E78A2C0A"/>
    <w:lvl w:ilvl="0" w:tplc="3BFEF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hfkCm5U3u+bmHZQiavFRX+hW/L8+3+W7DwfMkcQT1ke1I7r1vf+gEt2Njl//fNrZWYbZUKCBBMlKokwuomFDFQ==" w:salt="E9tUC10SxXWWtvwwaGI0fQ==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E"/>
    <w:rsid w:val="00003D32"/>
    <w:rsid w:val="00011BEE"/>
    <w:rsid w:val="0004058B"/>
    <w:rsid w:val="000752E9"/>
    <w:rsid w:val="00080333"/>
    <w:rsid w:val="000872B0"/>
    <w:rsid w:val="000B0CE9"/>
    <w:rsid w:val="00112DBB"/>
    <w:rsid w:val="00142F45"/>
    <w:rsid w:val="00150AB8"/>
    <w:rsid w:val="00151250"/>
    <w:rsid w:val="001622FD"/>
    <w:rsid w:val="001675D4"/>
    <w:rsid w:val="00182A1F"/>
    <w:rsid w:val="001A3E46"/>
    <w:rsid w:val="001A52B3"/>
    <w:rsid w:val="001B27A0"/>
    <w:rsid w:val="001C5EDA"/>
    <w:rsid w:val="001C5F8A"/>
    <w:rsid w:val="00223A47"/>
    <w:rsid w:val="002265CA"/>
    <w:rsid w:val="00251B8A"/>
    <w:rsid w:val="002E0452"/>
    <w:rsid w:val="002E3D36"/>
    <w:rsid w:val="002E44B4"/>
    <w:rsid w:val="00332E65"/>
    <w:rsid w:val="0039235C"/>
    <w:rsid w:val="003B6704"/>
    <w:rsid w:val="003B6F00"/>
    <w:rsid w:val="003C420C"/>
    <w:rsid w:val="00420C9A"/>
    <w:rsid w:val="004E44F7"/>
    <w:rsid w:val="004E70F1"/>
    <w:rsid w:val="004F71A3"/>
    <w:rsid w:val="005003DF"/>
    <w:rsid w:val="00505BE2"/>
    <w:rsid w:val="0056637F"/>
    <w:rsid w:val="00572974"/>
    <w:rsid w:val="00590860"/>
    <w:rsid w:val="00596E92"/>
    <w:rsid w:val="005A0B07"/>
    <w:rsid w:val="005E3C67"/>
    <w:rsid w:val="0061029F"/>
    <w:rsid w:val="0069061E"/>
    <w:rsid w:val="00690EEF"/>
    <w:rsid w:val="00697541"/>
    <w:rsid w:val="006A329C"/>
    <w:rsid w:val="006D21B7"/>
    <w:rsid w:val="006E4B8E"/>
    <w:rsid w:val="006F0B1F"/>
    <w:rsid w:val="006F799D"/>
    <w:rsid w:val="007035A9"/>
    <w:rsid w:val="00706593"/>
    <w:rsid w:val="00717310"/>
    <w:rsid w:val="0077353B"/>
    <w:rsid w:val="00773A91"/>
    <w:rsid w:val="00774F6D"/>
    <w:rsid w:val="00791E64"/>
    <w:rsid w:val="007E2C17"/>
    <w:rsid w:val="007E3AC3"/>
    <w:rsid w:val="007F1A0A"/>
    <w:rsid w:val="007F58DE"/>
    <w:rsid w:val="00801300"/>
    <w:rsid w:val="00802D4B"/>
    <w:rsid w:val="00803CEC"/>
    <w:rsid w:val="0081155A"/>
    <w:rsid w:val="008207E4"/>
    <w:rsid w:val="00831313"/>
    <w:rsid w:val="00834BA1"/>
    <w:rsid w:val="00865106"/>
    <w:rsid w:val="00884238"/>
    <w:rsid w:val="00893D57"/>
    <w:rsid w:val="008A20C3"/>
    <w:rsid w:val="008C760A"/>
    <w:rsid w:val="008E054F"/>
    <w:rsid w:val="0092122A"/>
    <w:rsid w:val="0094319E"/>
    <w:rsid w:val="00951F21"/>
    <w:rsid w:val="009563DE"/>
    <w:rsid w:val="009713D2"/>
    <w:rsid w:val="00986F7B"/>
    <w:rsid w:val="009C4EBF"/>
    <w:rsid w:val="009F1BBA"/>
    <w:rsid w:val="00A35278"/>
    <w:rsid w:val="00A410B3"/>
    <w:rsid w:val="00A47DB3"/>
    <w:rsid w:val="00A73288"/>
    <w:rsid w:val="00A93A55"/>
    <w:rsid w:val="00A961D7"/>
    <w:rsid w:val="00B10AA9"/>
    <w:rsid w:val="00B34853"/>
    <w:rsid w:val="00B34F62"/>
    <w:rsid w:val="00B52F4C"/>
    <w:rsid w:val="00B62A94"/>
    <w:rsid w:val="00BA3CEC"/>
    <w:rsid w:val="00BB4444"/>
    <w:rsid w:val="00BD11B4"/>
    <w:rsid w:val="00C44F93"/>
    <w:rsid w:val="00C46133"/>
    <w:rsid w:val="00CB2055"/>
    <w:rsid w:val="00CC6E9A"/>
    <w:rsid w:val="00CE0888"/>
    <w:rsid w:val="00CE29EF"/>
    <w:rsid w:val="00CE2ED7"/>
    <w:rsid w:val="00CE4DAB"/>
    <w:rsid w:val="00D145E7"/>
    <w:rsid w:val="00DA3452"/>
    <w:rsid w:val="00DA578E"/>
    <w:rsid w:val="00DC4C14"/>
    <w:rsid w:val="00DE3F56"/>
    <w:rsid w:val="00E01FD7"/>
    <w:rsid w:val="00E25785"/>
    <w:rsid w:val="00E470B0"/>
    <w:rsid w:val="00E70CFD"/>
    <w:rsid w:val="00E93F73"/>
    <w:rsid w:val="00E97750"/>
    <w:rsid w:val="00ED769B"/>
    <w:rsid w:val="00EE418C"/>
    <w:rsid w:val="00EE75F9"/>
    <w:rsid w:val="00F00009"/>
    <w:rsid w:val="00F0253E"/>
    <w:rsid w:val="00F210F9"/>
    <w:rsid w:val="00F3555A"/>
    <w:rsid w:val="00F566C7"/>
    <w:rsid w:val="00F57EA4"/>
    <w:rsid w:val="00F81A2B"/>
    <w:rsid w:val="00FA27C3"/>
    <w:rsid w:val="00FC6015"/>
    <w:rsid w:val="00FE0562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D090F76"/>
  <w15:chartTrackingRefBased/>
  <w15:docId w15:val="{320054EE-8A01-496B-B3BA-08F68B19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DC4C14"/>
    <w:pPr>
      <w:keepNext/>
      <w:outlineLvl w:val="0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rsid w:val="00011BEE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link w:val="a5"/>
    <w:rsid w:val="00774F6D"/>
    <w:rPr>
      <w:sz w:val="24"/>
      <w:szCs w:val="24"/>
      <w:lang w:val="en-US" w:eastAsia="en-US"/>
    </w:rPr>
  </w:style>
  <w:style w:type="character" w:styleId="a7">
    <w:name w:val="Placeholder Text"/>
    <w:basedOn w:val="a0"/>
    <w:uiPriority w:val="99"/>
    <w:semiHidden/>
    <w:rsid w:val="007E2C17"/>
    <w:rPr>
      <w:color w:val="808080"/>
    </w:rPr>
  </w:style>
  <w:style w:type="character" w:customStyle="1" w:styleId="Style1">
    <w:name w:val="Style1"/>
    <w:basedOn w:val="a0"/>
    <w:uiPriority w:val="1"/>
    <w:rsid w:val="007E2C17"/>
    <w:rPr>
      <w:color w:val="595959" w:themeColor="text1" w:themeTint="A6"/>
    </w:rPr>
  </w:style>
  <w:style w:type="character" w:styleId="a8">
    <w:name w:val="Hyperlink"/>
    <w:basedOn w:val="a0"/>
    <w:uiPriority w:val="99"/>
    <w:unhideWhenUsed/>
    <w:rsid w:val="00EE418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122A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92122A"/>
    <w:rPr>
      <w:rFonts w:ascii="Segoe UI" w:hAnsi="Segoe UI" w:cs="Segoe UI"/>
      <w:sz w:val="18"/>
      <w:szCs w:val="18"/>
      <w:lang w:val="en-US" w:eastAsia="en-US"/>
    </w:rPr>
  </w:style>
  <w:style w:type="character" w:customStyle="1" w:styleId="10">
    <w:name w:val="Заглавие 1 Знак"/>
    <w:basedOn w:val="a0"/>
    <w:link w:val="1"/>
    <w:rsid w:val="00DC4C14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CC843-E88E-4CCD-BCED-BCE785DC9529}"/>
      </w:docPartPr>
      <w:docPartBody>
        <w:p w:rsidR="0044321E" w:rsidRDefault="00684EA7">
          <w:r w:rsidRPr="0025293E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A7"/>
    <w:rsid w:val="00257CE5"/>
    <w:rsid w:val="0044321E"/>
    <w:rsid w:val="00684EA7"/>
    <w:rsid w:val="00F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4E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2221</Characters>
  <Application>Microsoft Office Word</Application>
  <DocSecurity>4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Oblast_VT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Sakarova</dc:creator>
  <cp:keywords/>
  <cp:lastModifiedBy>Monika Petkova</cp:lastModifiedBy>
  <cp:revision>2</cp:revision>
  <cp:lastPrinted>2025-08-05T10:26:00Z</cp:lastPrinted>
  <dcterms:created xsi:type="dcterms:W3CDTF">2025-08-06T12:11:00Z</dcterms:created>
  <dcterms:modified xsi:type="dcterms:W3CDTF">2025-08-06T12:11:00Z</dcterms:modified>
</cp:coreProperties>
</file>