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73" w:rsidRPr="00892C6D" w:rsidRDefault="006D6573" w:rsidP="006D6573">
      <w:pPr>
        <w:pBdr>
          <w:bottom w:val="single" w:sz="4" w:space="1" w:color="auto"/>
        </w:pBdr>
        <w:autoSpaceDE w:val="0"/>
        <w:autoSpaceDN w:val="0"/>
        <w:adjustRightInd w:val="0"/>
        <w:spacing w:after="20" w:line="240" w:lineRule="auto"/>
        <w:jc w:val="center"/>
        <w:rPr>
          <w:rFonts w:ascii="Times New Roman CYR" w:eastAsia="Times New Roman" w:hAnsi="Times New Roman CYR" w:cs="Times New Roman CYR"/>
          <w:b/>
          <w:bCs/>
          <w:caps/>
          <w:color w:val="000000"/>
          <w:spacing w:val="15"/>
          <w:sz w:val="24"/>
          <w:szCs w:val="24"/>
          <w:lang w:eastAsia="bg-BG"/>
        </w:rPr>
      </w:pPr>
      <w:r w:rsidRPr="00892C6D">
        <w:rPr>
          <w:rFonts w:ascii="Times New Roman CYR" w:eastAsia="Times New Roman" w:hAnsi="Times New Roman CYR" w:cs="Times New Roman CYR"/>
          <w:b/>
          <w:bCs/>
          <w:caps/>
          <w:noProof/>
          <w:color w:val="000000"/>
          <w:spacing w:val="15"/>
          <w:sz w:val="24"/>
          <w:szCs w:val="24"/>
          <w:lang w:eastAsia="bg-BG"/>
        </w:rPr>
        <w:drawing>
          <wp:inline distT="0" distB="0" distL="0" distR="0" wp14:anchorId="42C8373A" wp14:editId="15FB8C95">
            <wp:extent cx="1171575" cy="1009650"/>
            <wp:effectExtent l="0" t="0" r="9525" b="0"/>
            <wp:docPr id="2" name="Картина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p w:rsidR="006D6573" w:rsidRPr="00892C6D" w:rsidRDefault="006D6573" w:rsidP="006D6573">
      <w:pPr>
        <w:pBdr>
          <w:bottom w:val="single" w:sz="4" w:space="1" w:color="auto"/>
        </w:pBdr>
        <w:autoSpaceDE w:val="0"/>
        <w:autoSpaceDN w:val="0"/>
        <w:adjustRightInd w:val="0"/>
        <w:spacing w:after="20" w:line="240" w:lineRule="auto"/>
        <w:jc w:val="center"/>
        <w:rPr>
          <w:rFonts w:ascii="Times New Roman CYR" w:eastAsia="Times New Roman" w:hAnsi="Times New Roman CYR" w:cs="Times New Roman CYR"/>
          <w:b/>
          <w:bCs/>
          <w:color w:val="000000"/>
          <w:spacing w:val="20"/>
          <w:sz w:val="26"/>
          <w:szCs w:val="26"/>
          <w:lang w:eastAsia="bg-BG"/>
        </w:rPr>
      </w:pPr>
      <w:r w:rsidRPr="00892C6D">
        <w:rPr>
          <w:rFonts w:ascii="Times New Roman CYR" w:eastAsia="Times New Roman" w:hAnsi="Times New Roman CYR" w:cs="Times New Roman CYR"/>
          <w:b/>
          <w:bCs/>
          <w:caps/>
          <w:color w:val="000000"/>
          <w:spacing w:val="80"/>
          <w:sz w:val="26"/>
          <w:szCs w:val="26"/>
          <w:lang w:eastAsia="bg-BG"/>
        </w:rPr>
        <w:t>Република  българия</w:t>
      </w:r>
    </w:p>
    <w:p w:rsidR="006D6573" w:rsidRPr="00892C6D" w:rsidRDefault="006D6573" w:rsidP="006D6573">
      <w:pPr>
        <w:pBdr>
          <w:bottom w:val="single" w:sz="4" w:space="1" w:color="auto"/>
        </w:pBdr>
        <w:autoSpaceDE w:val="0"/>
        <w:autoSpaceDN w:val="0"/>
        <w:adjustRightInd w:val="0"/>
        <w:spacing w:after="20" w:line="240" w:lineRule="auto"/>
        <w:jc w:val="center"/>
        <w:rPr>
          <w:rFonts w:ascii="HebarU" w:eastAsia="Times New Roman" w:hAnsi="HebarU" w:cs="HebarU"/>
          <w:color w:val="000000"/>
          <w:spacing w:val="20"/>
          <w:sz w:val="24"/>
          <w:szCs w:val="24"/>
          <w:lang w:eastAsia="bg-BG"/>
        </w:rPr>
      </w:pPr>
      <w:r w:rsidRPr="00892C6D">
        <w:rPr>
          <w:rFonts w:ascii="Times New Roman CYR" w:eastAsia="Times New Roman" w:hAnsi="Times New Roman CYR" w:cs="Times New Roman CYR"/>
          <w:bCs/>
          <w:color w:val="000000"/>
          <w:spacing w:val="20"/>
          <w:sz w:val="28"/>
          <w:szCs w:val="28"/>
          <w:lang w:eastAsia="bg-BG"/>
        </w:rPr>
        <w:t>ОБЛАСТEН УПРАВИТЕЛ НА ОБЛАСТ ВЕЛИКО ТЪРНОВО</w:t>
      </w:r>
    </w:p>
    <w:p w:rsidR="006D6573" w:rsidRPr="00892C6D" w:rsidRDefault="00994D63" w:rsidP="006D6573">
      <w:pPr>
        <w:spacing w:after="0" w:line="240" w:lineRule="auto"/>
        <w:jc w:val="right"/>
        <w:rPr>
          <w:rFonts w:ascii="Times New Roman" w:eastAsia="Times New Roman" w:hAnsi="Times New Roman" w:cs="Times New Roman"/>
          <w:b/>
          <w:sz w:val="40"/>
          <w:szCs w:val="40"/>
          <w:lang w:eastAsia="bg-BG"/>
        </w:rPr>
      </w:pPr>
      <w:r w:rsidRPr="00892C6D">
        <w:rPr>
          <w:rFonts w:ascii="Times New Roman" w:eastAsia="Times New Roman" w:hAnsi="Times New Roman" w:cs="Times New Roman"/>
          <w:noProof/>
          <w:sz w:val="24"/>
          <w:szCs w:val="24"/>
          <w:lang w:eastAsia="bg-BG"/>
        </w:rPr>
        <w:drawing>
          <wp:anchor distT="0" distB="0" distL="114300" distR="114300" simplePos="0" relativeHeight="251658240" behindDoc="0" locked="0" layoutInCell="1" allowOverlap="1" wp14:anchorId="5D11F4D2" wp14:editId="14EA1287">
            <wp:simplePos x="0" y="0"/>
            <wp:positionH relativeFrom="column">
              <wp:posOffset>4899025</wp:posOffset>
            </wp:positionH>
            <wp:positionV relativeFrom="paragraph">
              <wp:posOffset>63500</wp:posOffset>
            </wp:positionV>
            <wp:extent cx="682625" cy="666750"/>
            <wp:effectExtent l="0" t="0" r="3175"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2_bw_"/>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26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573" w:rsidRPr="00892C6D" w:rsidRDefault="006D6573" w:rsidP="006D6573">
      <w:pPr>
        <w:spacing w:after="0" w:line="240" w:lineRule="auto"/>
        <w:jc w:val="right"/>
        <w:rPr>
          <w:rFonts w:ascii="Times New Roman" w:eastAsia="Times New Roman" w:hAnsi="Times New Roman" w:cs="Times New Roman"/>
          <w:b/>
          <w:sz w:val="40"/>
          <w:szCs w:val="40"/>
          <w:lang w:eastAsia="bg-BG"/>
        </w:rPr>
      </w:pPr>
    </w:p>
    <w:p w:rsidR="006D6573" w:rsidRPr="00892C6D"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892C6D"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892C6D"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892C6D" w:rsidRDefault="006D6573" w:rsidP="006D6573">
      <w:pPr>
        <w:spacing w:after="0" w:line="240" w:lineRule="auto"/>
        <w:jc w:val="center"/>
        <w:rPr>
          <w:rFonts w:ascii="Times New Roman" w:eastAsia="Times New Roman" w:hAnsi="Times New Roman" w:cs="Times New Roman"/>
          <w:b/>
          <w:sz w:val="40"/>
          <w:szCs w:val="40"/>
          <w:lang w:eastAsia="bg-BG"/>
        </w:rPr>
      </w:pPr>
    </w:p>
    <w:p w:rsidR="006D6573" w:rsidRPr="00892C6D" w:rsidRDefault="006D6573" w:rsidP="006D6573">
      <w:pPr>
        <w:spacing w:after="0" w:line="360" w:lineRule="auto"/>
        <w:jc w:val="center"/>
        <w:rPr>
          <w:rFonts w:ascii="Times New Roman" w:eastAsia="Times New Roman" w:hAnsi="Times New Roman" w:cs="Times New Roman"/>
          <w:b/>
          <w:spacing w:val="120"/>
          <w:sz w:val="52"/>
          <w:szCs w:val="52"/>
          <w:lang w:eastAsia="bg-BG"/>
        </w:rPr>
      </w:pPr>
      <w:r w:rsidRPr="00892C6D">
        <w:rPr>
          <w:rFonts w:ascii="Times New Roman" w:eastAsia="Times New Roman" w:hAnsi="Times New Roman" w:cs="Times New Roman"/>
          <w:b/>
          <w:spacing w:val="120"/>
          <w:sz w:val="52"/>
          <w:szCs w:val="52"/>
          <w:lang w:eastAsia="bg-BG"/>
        </w:rPr>
        <w:t>ДОКЛАД</w:t>
      </w:r>
    </w:p>
    <w:p w:rsidR="006D6573" w:rsidRPr="00892C6D" w:rsidRDefault="006D6573" w:rsidP="006D6573">
      <w:pPr>
        <w:spacing w:after="0" w:line="360" w:lineRule="auto"/>
        <w:jc w:val="center"/>
        <w:rPr>
          <w:rFonts w:ascii="Times New Roman" w:eastAsia="Times New Roman" w:hAnsi="Times New Roman" w:cs="Times New Roman"/>
          <w:b/>
          <w:sz w:val="36"/>
          <w:szCs w:val="36"/>
          <w:lang w:eastAsia="bg-BG"/>
        </w:rPr>
      </w:pPr>
    </w:p>
    <w:p w:rsidR="006D6573" w:rsidRPr="00892C6D" w:rsidRDefault="006D6573" w:rsidP="006D6573">
      <w:pPr>
        <w:spacing w:after="0" w:line="360" w:lineRule="auto"/>
        <w:jc w:val="center"/>
        <w:rPr>
          <w:rFonts w:ascii="Times New Roman" w:eastAsia="Times New Roman" w:hAnsi="Times New Roman" w:cs="Times New Roman"/>
          <w:b/>
          <w:sz w:val="36"/>
          <w:szCs w:val="36"/>
          <w:lang w:eastAsia="bg-BG"/>
        </w:rPr>
      </w:pPr>
      <w:r w:rsidRPr="00892C6D">
        <w:rPr>
          <w:rFonts w:ascii="Times New Roman" w:eastAsia="Times New Roman" w:hAnsi="Times New Roman" w:cs="Times New Roman"/>
          <w:b/>
          <w:sz w:val="36"/>
          <w:szCs w:val="36"/>
          <w:lang w:eastAsia="bg-BG"/>
        </w:rPr>
        <w:t xml:space="preserve"> </w:t>
      </w:r>
    </w:p>
    <w:p w:rsidR="006D6573" w:rsidRPr="00892C6D" w:rsidRDefault="006D6573" w:rsidP="006D6573">
      <w:pPr>
        <w:spacing w:after="0" w:line="360" w:lineRule="auto"/>
        <w:jc w:val="center"/>
        <w:rPr>
          <w:rFonts w:ascii="Times New Roman" w:eastAsia="Times New Roman" w:hAnsi="Times New Roman" w:cs="Times New Roman"/>
          <w:b/>
          <w:sz w:val="36"/>
          <w:szCs w:val="36"/>
          <w:lang w:eastAsia="bg-BG"/>
        </w:rPr>
      </w:pPr>
      <w:r w:rsidRPr="00892C6D">
        <w:rPr>
          <w:rFonts w:ascii="Times New Roman" w:eastAsia="Times New Roman" w:hAnsi="Times New Roman" w:cs="Times New Roman"/>
          <w:b/>
          <w:sz w:val="36"/>
          <w:szCs w:val="36"/>
          <w:lang w:eastAsia="bg-BG"/>
        </w:rPr>
        <w:t xml:space="preserve">ЗА ДЕЙНОСТТА НА ОБЛАСТНА АДМИНИСТРАЦИЯ ВЕЛИКО ТЪРНОВО </w:t>
      </w:r>
    </w:p>
    <w:p w:rsidR="006D6573" w:rsidRPr="00892C6D" w:rsidRDefault="00A677C8" w:rsidP="001747FF">
      <w:pPr>
        <w:spacing w:after="0" w:line="240" w:lineRule="auto"/>
        <w:jc w:val="center"/>
        <w:rPr>
          <w:rFonts w:ascii="Times New Roman" w:eastAsia="Times New Roman" w:hAnsi="Times New Roman" w:cs="Times New Roman"/>
          <w:b/>
          <w:color w:val="000000"/>
          <w:sz w:val="28"/>
          <w:szCs w:val="28"/>
          <w:lang w:eastAsia="bg-BG"/>
        </w:rPr>
      </w:pPr>
      <w:r>
        <w:rPr>
          <w:rFonts w:ascii="Times New Roman" w:eastAsia="Times New Roman" w:hAnsi="Times New Roman" w:cs="Times New Roman"/>
          <w:b/>
          <w:sz w:val="36"/>
          <w:szCs w:val="36"/>
          <w:lang w:eastAsia="bg-BG"/>
        </w:rPr>
        <w:t xml:space="preserve">ЗА </w:t>
      </w:r>
      <w:r w:rsidR="00FD602E" w:rsidRPr="0027320A">
        <w:rPr>
          <w:rFonts w:ascii="Times New Roman" w:eastAsia="Times New Roman" w:hAnsi="Times New Roman" w:cs="Times New Roman"/>
          <w:b/>
          <w:sz w:val="36"/>
          <w:szCs w:val="36"/>
          <w:lang w:eastAsia="bg-BG"/>
        </w:rPr>
        <w:t>202</w:t>
      </w:r>
      <w:r w:rsidR="00502116" w:rsidRPr="0027320A">
        <w:rPr>
          <w:rFonts w:ascii="Times New Roman" w:eastAsia="Times New Roman" w:hAnsi="Times New Roman" w:cs="Times New Roman"/>
          <w:b/>
          <w:sz w:val="36"/>
          <w:szCs w:val="36"/>
          <w:lang w:val="en-US" w:eastAsia="bg-BG"/>
        </w:rPr>
        <w:t>3</w:t>
      </w:r>
      <w:r w:rsidR="00FD602E" w:rsidRPr="00084CE5">
        <w:rPr>
          <w:rFonts w:ascii="Times New Roman" w:eastAsia="Times New Roman" w:hAnsi="Times New Roman" w:cs="Times New Roman"/>
          <w:sz w:val="36"/>
          <w:szCs w:val="36"/>
          <w:lang w:eastAsia="bg-BG"/>
        </w:rPr>
        <w:t xml:space="preserve"> </w:t>
      </w:r>
      <w:r w:rsidR="006D6573" w:rsidRPr="00892C6D">
        <w:rPr>
          <w:rFonts w:ascii="Times New Roman" w:eastAsia="Times New Roman" w:hAnsi="Times New Roman" w:cs="Times New Roman"/>
          <w:b/>
          <w:sz w:val="36"/>
          <w:szCs w:val="36"/>
          <w:lang w:eastAsia="bg-BG"/>
        </w:rPr>
        <w:t>ГОДИНА</w:t>
      </w:r>
    </w:p>
    <w:p w:rsidR="006D6573" w:rsidRPr="00892C6D"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892C6D"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892C6D"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892C6D"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892C6D" w:rsidRDefault="006D6573" w:rsidP="006D6573">
      <w:pPr>
        <w:spacing w:after="0" w:line="240" w:lineRule="auto"/>
        <w:jc w:val="both"/>
        <w:rPr>
          <w:rFonts w:ascii="Times New Roman" w:eastAsia="Times New Roman" w:hAnsi="Times New Roman" w:cs="Times New Roman"/>
          <w:b/>
          <w:color w:val="000000"/>
          <w:sz w:val="28"/>
          <w:szCs w:val="28"/>
          <w:lang w:eastAsia="bg-BG"/>
        </w:rPr>
      </w:pPr>
    </w:p>
    <w:p w:rsidR="006D6573" w:rsidRPr="001D642E" w:rsidRDefault="006D6573" w:rsidP="006D6573">
      <w:pPr>
        <w:spacing w:after="0" w:line="240" w:lineRule="auto"/>
        <w:ind w:firstLine="708"/>
        <w:jc w:val="both"/>
        <w:rPr>
          <w:rFonts w:ascii="Times New Roman" w:eastAsia="Times New Roman" w:hAnsi="Times New Roman" w:cs="Times New Roman"/>
          <w:b/>
          <w:color w:val="000000"/>
          <w:lang w:eastAsia="bg-BG"/>
        </w:rPr>
      </w:pPr>
      <w:r w:rsidRPr="00892C6D">
        <w:rPr>
          <w:rFonts w:ascii="Times New Roman" w:eastAsia="Times New Roman" w:hAnsi="Times New Roman" w:cs="Times New Roman"/>
          <w:b/>
          <w:color w:val="000000"/>
          <w:sz w:val="28"/>
          <w:szCs w:val="28"/>
          <w:lang w:eastAsia="bg-BG"/>
        </w:rPr>
        <w:br w:type="page"/>
      </w:r>
      <w:r w:rsidRPr="001D642E">
        <w:rPr>
          <w:rFonts w:ascii="Times New Roman" w:eastAsia="Times New Roman" w:hAnsi="Times New Roman" w:cs="Times New Roman"/>
          <w:b/>
          <w:color w:val="000000"/>
          <w:lang w:eastAsia="bg-BG"/>
        </w:rPr>
        <w:lastRenderedPageBreak/>
        <w:t>УВАЖАЕМИ ДАМИ И ГОСПОДА,</w:t>
      </w:r>
    </w:p>
    <w:p w:rsidR="006D6573" w:rsidRPr="001D642E" w:rsidRDefault="006D6573" w:rsidP="006D6573">
      <w:pPr>
        <w:spacing w:after="0" w:line="240" w:lineRule="auto"/>
        <w:ind w:firstLine="708"/>
        <w:jc w:val="both"/>
        <w:rPr>
          <w:rFonts w:ascii="Times New Roman" w:eastAsia="Times New Roman" w:hAnsi="Times New Roman" w:cs="Times New Roman"/>
          <w:b/>
          <w:color w:val="000000"/>
          <w:lang w:eastAsia="bg-BG"/>
        </w:rPr>
      </w:pPr>
    </w:p>
    <w:p w:rsidR="00E66582" w:rsidRPr="001D642E" w:rsidRDefault="00FA606F" w:rsidP="00132B3C">
      <w:pPr>
        <w:spacing w:after="0"/>
        <w:jc w:val="both"/>
        <w:rPr>
          <w:rFonts w:ascii="Times New Roman" w:hAnsi="Times New Roman" w:cs="Times New Roman"/>
        </w:rPr>
      </w:pPr>
      <w:r w:rsidRPr="001D642E">
        <w:rPr>
          <w:rFonts w:ascii="Times New Roman" w:eastAsia="Times New Roman" w:hAnsi="Times New Roman" w:cs="Times New Roman"/>
          <w:lang w:eastAsia="bg-BG"/>
        </w:rPr>
        <w:tab/>
      </w:r>
      <w:r w:rsidR="00FB3B95" w:rsidRPr="001D642E">
        <w:rPr>
          <w:rFonts w:ascii="Times New Roman" w:hAnsi="Times New Roman" w:cs="Times New Roman"/>
        </w:rPr>
        <w:t>Изминалата 202</w:t>
      </w:r>
      <w:r w:rsidR="00FB3B95" w:rsidRPr="001D642E">
        <w:rPr>
          <w:rFonts w:ascii="Times New Roman" w:hAnsi="Times New Roman" w:cs="Times New Roman"/>
          <w:lang w:val="en-US"/>
        </w:rPr>
        <w:t>3</w:t>
      </w:r>
      <w:r w:rsidR="00E66582" w:rsidRPr="001D642E">
        <w:rPr>
          <w:rFonts w:ascii="Times New Roman" w:hAnsi="Times New Roman" w:cs="Times New Roman"/>
        </w:rPr>
        <w:t xml:space="preserve"> г. беше динамична за развитието на област Велико Търново.</w:t>
      </w:r>
      <w:r w:rsidRPr="001D642E">
        <w:rPr>
          <w:rFonts w:ascii="Times New Roman" w:hAnsi="Times New Roman" w:cs="Times New Roman"/>
        </w:rPr>
        <w:t xml:space="preserve"> </w:t>
      </w:r>
      <w:r w:rsidR="00FB3B95" w:rsidRPr="001D642E">
        <w:rPr>
          <w:rFonts w:ascii="Times New Roman" w:hAnsi="Times New Roman" w:cs="Times New Roman"/>
        </w:rPr>
        <w:t>През 202</w:t>
      </w:r>
      <w:r w:rsidR="00FB3B95" w:rsidRPr="001D642E">
        <w:rPr>
          <w:rFonts w:ascii="Times New Roman" w:hAnsi="Times New Roman" w:cs="Times New Roman"/>
          <w:lang w:val="en-US"/>
        </w:rPr>
        <w:t>3</w:t>
      </w:r>
      <w:r w:rsidR="00E66582" w:rsidRPr="001D642E">
        <w:rPr>
          <w:rFonts w:ascii="Times New Roman" w:hAnsi="Times New Roman" w:cs="Times New Roman"/>
        </w:rPr>
        <w:t xml:space="preserve"> </w:t>
      </w:r>
      <w:r w:rsidR="00E66582" w:rsidRPr="001D642E">
        <w:rPr>
          <w:rFonts w:ascii="Times New Roman" w:hAnsi="Times New Roman" w:cs="Times New Roman"/>
        </w:rPr>
        <w:t xml:space="preserve">г. ръководният екип на Областна администрация се водеше от стремежа да надгради вече утвърдените приоритети за развитието на областта като акцентите в дейността ни бяха подобряване качеството на </w:t>
      </w:r>
      <w:r w:rsidR="006646CF" w:rsidRPr="001D642E">
        <w:rPr>
          <w:rFonts w:ascii="Times New Roman" w:hAnsi="Times New Roman" w:cs="Times New Roman"/>
        </w:rPr>
        <w:t xml:space="preserve">живот за гражданите на областта чрез </w:t>
      </w:r>
      <w:r w:rsidR="00E66582" w:rsidRPr="001D642E">
        <w:rPr>
          <w:rFonts w:ascii="Times New Roman" w:hAnsi="Times New Roman" w:cs="Times New Roman"/>
        </w:rPr>
        <w:t>уст</w:t>
      </w:r>
      <w:r w:rsidR="006646CF" w:rsidRPr="001D642E">
        <w:rPr>
          <w:rFonts w:ascii="Times New Roman" w:hAnsi="Times New Roman" w:cs="Times New Roman"/>
        </w:rPr>
        <w:t>ойчиво развитие и надграждане на постиженията във всички публични сектори. Водещи приоритети в дейността ни са прозрачност и гласност в действията и решенията, принципност при прилагане на правомощията за контрол по законосъобразността на решенията на Общинските съвети, партньорство с териториалните структури на централната власт</w:t>
      </w:r>
      <w:r w:rsidR="00847FC4" w:rsidRPr="001D642E">
        <w:rPr>
          <w:rFonts w:ascii="Times New Roman" w:hAnsi="Times New Roman" w:cs="Times New Roman"/>
        </w:rPr>
        <w:t xml:space="preserve">, както и пълно съдействие за реализиране на националните инфраструктурни проекти и политики на местно ниво. </w:t>
      </w:r>
    </w:p>
    <w:p w:rsidR="00E66582" w:rsidRPr="001D642E" w:rsidRDefault="00E66582" w:rsidP="00FA606F">
      <w:pPr>
        <w:spacing w:after="0"/>
        <w:ind w:firstLine="708"/>
        <w:jc w:val="both"/>
        <w:rPr>
          <w:rFonts w:ascii="Times New Roman" w:hAnsi="Times New Roman" w:cs="Times New Roman"/>
        </w:rPr>
      </w:pPr>
      <w:r w:rsidRPr="001D642E">
        <w:rPr>
          <w:rFonts w:ascii="Times New Roman" w:hAnsi="Times New Roman" w:cs="Times New Roman"/>
        </w:rPr>
        <w:t>Областна администрация Велико Търново продължи да работи за постигането на стратегическите цели: намаляване на административната тежест пред бизнеса и гражданите и развитие на електронното управление</w:t>
      </w:r>
      <w:r w:rsidRPr="001D642E">
        <w:rPr>
          <w:rFonts w:ascii="Times New Roman" w:hAnsi="Times New Roman" w:cs="Times New Roman"/>
          <w:lang w:val="en-US"/>
        </w:rPr>
        <w:t xml:space="preserve">; </w:t>
      </w:r>
      <w:r w:rsidRPr="001D642E">
        <w:rPr>
          <w:rFonts w:ascii="Times New Roman" w:hAnsi="Times New Roman" w:cs="Times New Roman"/>
        </w:rPr>
        <w:t>подобряване на публичната среда чрез политика на прозрачност и диалог с представители на гражданските организации</w:t>
      </w:r>
      <w:r w:rsidRPr="001D642E">
        <w:rPr>
          <w:rFonts w:ascii="Times New Roman" w:hAnsi="Times New Roman" w:cs="Times New Roman"/>
          <w:lang w:val="en-US"/>
        </w:rPr>
        <w:t>;</w:t>
      </w:r>
      <w:r w:rsidRPr="001D642E">
        <w:rPr>
          <w:rFonts w:ascii="Times New Roman" w:hAnsi="Times New Roman" w:cs="Times New Roman"/>
        </w:rPr>
        <w:t xml:space="preserve"> стабилна финансова система като предпоставка за устойчиво развитие и поддържане на атрактивна инвестиционна среда</w:t>
      </w:r>
      <w:r w:rsidRPr="001D642E">
        <w:rPr>
          <w:rFonts w:ascii="Times New Roman" w:hAnsi="Times New Roman" w:cs="Times New Roman"/>
          <w:lang w:val="en-US"/>
        </w:rPr>
        <w:t>;</w:t>
      </w:r>
      <w:r w:rsidRPr="001D642E">
        <w:rPr>
          <w:rFonts w:ascii="Times New Roman" w:hAnsi="Times New Roman" w:cs="Times New Roman"/>
        </w:rPr>
        <w:t xml:space="preserve"> увеличаване на доходите чрез заетост и по-висока производителност на труда</w:t>
      </w:r>
      <w:r w:rsidRPr="001D642E">
        <w:rPr>
          <w:rFonts w:ascii="Times New Roman" w:hAnsi="Times New Roman" w:cs="Times New Roman"/>
          <w:lang w:val="en-US"/>
        </w:rPr>
        <w:t>;</w:t>
      </w:r>
      <w:r w:rsidRPr="001D642E">
        <w:rPr>
          <w:rFonts w:ascii="Times New Roman" w:hAnsi="Times New Roman" w:cs="Times New Roman"/>
        </w:rPr>
        <w:t xml:space="preserve"> ликвидиране на неграмотността и задължително образование, повишаване качеството на образованието, практически ориентирано към потребностите на пазара на труда, чрез мотивирани, подготвени и подкрепяни учители</w:t>
      </w:r>
      <w:r w:rsidRPr="001D642E">
        <w:rPr>
          <w:rFonts w:ascii="Times New Roman" w:hAnsi="Times New Roman" w:cs="Times New Roman"/>
          <w:lang w:val="en-US"/>
        </w:rPr>
        <w:t>;</w:t>
      </w:r>
      <w:r w:rsidRPr="001D642E">
        <w:rPr>
          <w:rFonts w:ascii="Times New Roman" w:hAnsi="Times New Roman" w:cs="Times New Roman"/>
        </w:rPr>
        <w:t xml:space="preserve"> развитие на изкуствата, културните и творчески индустрии, културното наследство и културния туризъм</w:t>
      </w:r>
      <w:r w:rsidRPr="001D642E">
        <w:rPr>
          <w:rFonts w:ascii="Times New Roman" w:hAnsi="Times New Roman" w:cs="Times New Roman"/>
          <w:lang w:val="en-US"/>
        </w:rPr>
        <w:t>;</w:t>
      </w:r>
      <w:r w:rsidRPr="001D642E">
        <w:rPr>
          <w:rFonts w:ascii="Times New Roman" w:hAnsi="Times New Roman" w:cs="Times New Roman"/>
        </w:rPr>
        <w:t xml:space="preserve"> осигуряваща на подкрепяща и насърчаваща среда за социална, професионална и личностна реализация на младите хора в страната</w:t>
      </w:r>
      <w:r w:rsidRPr="001D642E">
        <w:rPr>
          <w:rFonts w:ascii="Times New Roman" w:hAnsi="Times New Roman" w:cs="Times New Roman"/>
          <w:lang w:val="en-US"/>
        </w:rPr>
        <w:t>;</w:t>
      </w:r>
      <w:r w:rsidRPr="001D642E">
        <w:rPr>
          <w:rFonts w:ascii="Times New Roman" w:hAnsi="Times New Roman" w:cs="Times New Roman"/>
        </w:rPr>
        <w:t xml:space="preserve"> провеждане на ефективна политика за намаляване на различията и подпомагане на уязвимите групи</w:t>
      </w:r>
      <w:r w:rsidRPr="001D642E">
        <w:rPr>
          <w:rFonts w:ascii="Times New Roman" w:hAnsi="Times New Roman" w:cs="Times New Roman"/>
          <w:lang w:val="en-US"/>
        </w:rPr>
        <w:t>;</w:t>
      </w:r>
      <w:r w:rsidRPr="001D642E">
        <w:rPr>
          <w:rFonts w:ascii="Times New Roman" w:hAnsi="Times New Roman" w:cs="Times New Roman"/>
        </w:rPr>
        <w:t xml:space="preserve"> ефективно поддържане, модернизация и развитие на транспортната инфраструктура, подобряване на пътната безопасност, и намаляване на пътнотранспортният травматизъм</w:t>
      </w:r>
      <w:r w:rsidRPr="001D642E">
        <w:rPr>
          <w:rFonts w:ascii="Times New Roman" w:hAnsi="Times New Roman" w:cs="Times New Roman"/>
          <w:lang w:val="en-US"/>
        </w:rPr>
        <w:t>;</w:t>
      </w:r>
      <w:r w:rsidRPr="001D642E">
        <w:rPr>
          <w:rFonts w:ascii="Times New Roman" w:hAnsi="Times New Roman" w:cs="Times New Roman"/>
        </w:rPr>
        <w:t xml:space="preserve"> ефективна защита на населението от бедствия и аварии, балансирано регионално развитие</w:t>
      </w:r>
      <w:r w:rsidRPr="001D642E">
        <w:rPr>
          <w:rFonts w:ascii="Times New Roman" w:hAnsi="Times New Roman" w:cs="Times New Roman"/>
          <w:lang w:val="en-US"/>
        </w:rPr>
        <w:t>;</w:t>
      </w:r>
      <w:r w:rsidRPr="001D642E">
        <w:rPr>
          <w:rFonts w:ascii="Times New Roman" w:hAnsi="Times New Roman" w:cs="Times New Roman"/>
        </w:rPr>
        <w:t xml:space="preserve"> спазване на законността на територията на областта</w:t>
      </w:r>
      <w:r w:rsidRPr="001D642E">
        <w:rPr>
          <w:rFonts w:ascii="Times New Roman" w:hAnsi="Times New Roman" w:cs="Times New Roman"/>
          <w:lang w:val="en-US"/>
        </w:rPr>
        <w:t>;</w:t>
      </w:r>
      <w:r w:rsidRPr="001D642E">
        <w:rPr>
          <w:rFonts w:ascii="Times New Roman" w:hAnsi="Times New Roman" w:cs="Times New Roman"/>
        </w:rPr>
        <w:t xml:space="preserve"> устойчиво развитие в областта</w:t>
      </w:r>
      <w:r w:rsidRPr="001D642E">
        <w:rPr>
          <w:rFonts w:ascii="Times New Roman" w:hAnsi="Times New Roman" w:cs="Times New Roman"/>
          <w:lang w:val="en-US"/>
        </w:rPr>
        <w:t xml:space="preserve"> и </w:t>
      </w:r>
      <w:proofErr w:type="spellStart"/>
      <w:r w:rsidRPr="001D642E">
        <w:rPr>
          <w:rFonts w:ascii="Times New Roman" w:hAnsi="Times New Roman" w:cs="Times New Roman"/>
          <w:lang w:val="en-US"/>
        </w:rPr>
        <w:t>противодействие</w:t>
      </w:r>
      <w:proofErr w:type="spellEnd"/>
      <w:r w:rsidRPr="001D642E">
        <w:rPr>
          <w:rFonts w:ascii="Times New Roman" w:hAnsi="Times New Roman" w:cs="Times New Roman"/>
          <w:lang w:val="en-US"/>
        </w:rPr>
        <w:t xml:space="preserve"> </w:t>
      </w:r>
      <w:proofErr w:type="spellStart"/>
      <w:r w:rsidRPr="001D642E">
        <w:rPr>
          <w:rFonts w:ascii="Times New Roman" w:hAnsi="Times New Roman" w:cs="Times New Roman"/>
          <w:lang w:val="en-US"/>
        </w:rPr>
        <w:t>на</w:t>
      </w:r>
      <w:proofErr w:type="spellEnd"/>
      <w:r w:rsidRPr="001D642E">
        <w:rPr>
          <w:rFonts w:ascii="Times New Roman" w:hAnsi="Times New Roman" w:cs="Times New Roman"/>
          <w:lang w:val="en-US"/>
        </w:rPr>
        <w:t xml:space="preserve"> </w:t>
      </w:r>
      <w:r w:rsidRPr="001D642E">
        <w:rPr>
          <w:rFonts w:ascii="Times New Roman" w:hAnsi="Times New Roman" w:cs="Times New Roman"/>
        </w:rPr>
        <w:t>тероризма, организираната престъпност и корупцията и създаване на нов ред за преследване на корупцията и противодействие на престъпността.</w:t>
      </w:r>
    </w:p>
    <w:p w:rsidR="00E66582" w:rsidRPr="001D642E" w:rsidRDefault="00847FC4" w:rsidP="00FA606F">
      <w:pPr>
        <w:spacing w:after="0"/>
        <w:ind w:firstLine="708"/>
        <w:jc w:val="both"/>
        <w:rPr>
          <w:rFonts w:ascii="Times New Roman" w:hAnsi="Times New Roman" w:cs="Times New Roman"/>
        </w:rPr>
      </w:pPr>
      <w:r w:rsidRPr="001D642E">
        <w:rPr>
          <w:rFonts w:ascii="Times New Roman" w:hAnsi="Times New Roman" w:cs="Times New Roman"/>
        </w:rPr>
        <w:t>През 2023</w:t>
      </w:r>
      <w:r w:rsidR="00E66582" w:rsidRPr="001D642E">
        <w:rPr>
          <w:rFonts w:ascii="Times New Roman" w:hAnsi="Times New Roman" w:cs="Times New Roman"/>
        </w:rPr>
        <w:t xml:space="preserve"> г. управленският екип на Областна администрация продължи комплексния анализ и оценка на състоянието на област Велико Търново. За да се запази постигнатото до сега и да се подготвим за реализацията на новия програмен период, продължихме да надграждаме административния капацитет. </w:t>
      </w:r>
    </w:p>
    <w:p w:rsidR="00E66582" w:rsidRPr="001D642E" w:rsidRDefault="00E66582" w:rsidP="00FA606F">
      <w:pPr>
        <w:spacing w:after="0"/>
        <w:ind w:firstLine="708"/>
        <w:jc w:val="both"/>
        <w:rPr>
          <w:rFonts w:ascii="Times New Roman" w:hAnsi="Times New Roman" w:cs="Times New Roman"/>
        </w:rPr>
      </w:pPr>
      <w:r w:rsidRPr="001D642E">
        <w:rPr>
          <w:rFonts w:ascii="Times New Roman" w:hAnsi="Times New Roman" w:cs="Times New Roman"/>
        </w:rPr>
        <w:t>През изминалата година на</w:t>
      </w:r>
      <w:r w:rsidR="00847FC4" w:rsidRPr="001D642E">
        <w:rPr>
          <w:rFonts w:ascii="Times New Roman" w:hAnsi="Times New Roman" w:cs="Times New Roman"/>
        </w:rPr>
        <w:t>шият екип продължи работа п</w:t>
      </w:r>
      <w:r w:rsidRPr="001D642E">
        <w:rPr>
          <w:rFonts w:ascii="Times New Roman" w:hAnsi="Times New Roman" w:cs="Times New Roman"/>
        </w:rPr>
        <w:t xml:space="preserve">о създаване на оптимална инвестиционна среда и атрактивен бизнес климат за развитие на основните отрасли в региона – земеделие, туризъм и лека промишленост, за увеличаване на научния и технологичен капацитет и др. </w:t>
      </w:r>
    </w:p>
    <w:p w:rsidR="00E66582" w:rsidRPr="001D642E" w:rsidRDefault="00E66582" w:rsidP="00FA606F">
      <w:pPr>
        <w:spacing w:after="0"/>
        <w:ind w:firstLine="708"/>
        <w:jc w:val="both"/>
        <w:rPr>
          <w:rFonts w:ascii="Times New Roman" w:hAnsi="Times New Roman" w:cs="Times New Roman"/>
        </w:rPr>
      </w:pPr>
      <w:r w:rsidRPr="001D642E">
        <w:rPr>
          <w:rFonts w:ascii="Times New Roman" w:hAnsi="Times New Roman" w:cs="Times New Roman"/>
        </w:rPr>
        <w:t xml:space="preserve">Във всички тези процеси и </w:t>
      </w:r>
      <w:r w:rsidR="00847FC4" w:rsidRPr="001D642E">
        <w:rPr>
          <w:rFonts w:ascii="Times New Roman" w:hAnsi="Times New Roman" w:cs="Times New Roman"/>
        </w:rPr>
        <w:t xml:space="preserve">предизвикателства, </w:t>
      </w:r>
      <w:r w:rsidRPr="001D642E">
        <w:rPr>
          <w:rFonts w:ascii="Times New Roman" w:hAnsi="Times New Roman" w:cs="Times New Roman"/>
        </w:rPr>
        <w:t xml:space="preserve">и при развиване на секторните политики на регионално ниво, Областна администрация беше активна страна. Регионалните секторни политики бяха дискутирани и развивани в областните съвети и комисии, а представители на ръководството и експерти от институцията участваха в различни междуведомствени формати и инициативи. </w:t>
      </w:r>
      <w:r w:rsidR="00847FC4" w:rsidRPr="001D642E">
        <w:rPr>
          <w:rFonts w:ascii="Times New Roman" w:hAnsi="Times New Roman" w:cs="Times New Roman"/>
        </w:rPr>
        <w:t>Д</w:t>
      </w:r>
      <w:r w:rsidRPr="001D642E">
        <w:rPr>
          <w:rFonts w:ascii="Times New Roman" w:hAnsi="Times New Roman" w:cs="Times New Roman"/>
        </w:rPr>
        <w:t>иалогът между регионалните структури и кметовете на десетте общини беше коректен и пълноценен. Запазихме и поддържахме добрата координация между работодателите, синдикатите, териториалните структури на министерствата, както и с различните граждански и обществени организации. Областна администрация бе търсен и предпочитан партньор и получи още по-голямо доверие от обществото.</w:t>
      </w:r>
    </w:p>
    <w:p w:rsidR="00E66582" w:rsidRPr="001D642E" w:rsidRDefault="00E66582" w:rsidP="00FA606F">
      <w:pPr>
        <w:spacing w:after="0"/>
        <w:ind w:firstLine="708"/>
        <w:jc w:val="both"/>
        <w:rPr>
          <w:rFonts w:ascii="Times New Roman" w:hAnsi="Times New Roman" w:cs="Times New Roman"/>
        </w:rPr>
      </w:pPr>
      <w:r w:rsidRPr="001D642E">
        <w:rPr>
          <w:rFonts w:ascii="Times New Roman" w:hAnsi="Times New Roman" w:cs="Times New Roman"/>
        </w:rPr>
        <w:t xml:space="preserve">В ежедневната си работа се водим и прилагаме основните принципи на добро управление – прозрачност, откритост, диалогичност, системност, демократичност, а дейността ни е подчинена на обществения интерес. В този смисъл ще продължим диалога и партньорството със </w:t>
      </w:r>
      <w:r w:rsidRPr="001D642E">
        <w:rPr>
          <w:rFonts w:ascii="Times New Roman" w:hAnsi="Times New Roman" w:cs="Times New Roman"/>
        </w:rPr>
        <w:lastRenderedPageBreak/>
        <w:t>структурите на гражданското общество, неправителствения сектор, медиите, браншовите и синдикалните организации.</w:t>
      </w:r>
    </w:p>
    <w:p w:rsidR="00E66582" w:rsidRPr="001D642E" w:rsidRDefault="00E66582" w:rsidP="00FA606F">
      <w:pPr>
        <w:spacing w:after="0"/>
        <w:ind w:firstLine="708"/>
        <w:jc w:val="both"/>
        <w:rPr>
          <w:rFonts w:ascii="Times New Roman" w:hAnsi="Times New Roman" w:cs="Times New Roman"/>
        </w:rPr>
      </w:pPr>
      <w:r w:rsidRPr="001D642E">
        <w:rPr>
          <w:rFonts w:ascii="Times New Roman" w:hAnsi="Times New Roman" w:cs="Times New Roman"/>
        </w:rPr>
        <w:t>Областна администрация Велико Търново е обърната с лице към хората, добрите идеи, полезните практики, иновативните предложения и проекти, които гарантират реализацията на стратегическите цели на институцията с</w:t>
      </w:r>
      <w:r w:rsidRPr="001D642E">
        <w:t xml:space="preserve"> </w:t>
      </w:r>
      <w:r w:rsidRPr="001D642E">
        <w:rPr>
          <w:rFonts w:ascii="Times New Roman" w:hAnsi="Times New Roman" w:cs="Times New Roman"/>
        </w:rPr>
        <w:t xml:space="preserve">цел подобряване качеството на живот на гражданите. </w:t>
      </w:r>
    </w:p>
    <w:p w:rsidR="006D6573" w:rsidRPr="001D642E" w:rsidRDefault="006D6573" w:rsidP="00132B3C">
      <w:pPr>
        <w:spacing w:after="0" w:line="240" w:lineRule="auto"/>
        <w:jc w:val="both"/>
        <w:rPr>
          <w:rFonts w:ascii="Times New Roman" w:eastAsia="Times New Roman" w:hAnsi="Times New Roman" w:cs="Times New Roman"/>
          <w:b/>
          <w:color w:val="000000"/>
          <w:lang w:eastAsia="bg-BG"/>
        </w:rPr>
      </w:pPr>
    </w:p>
    <w:p w:rsidR="006D6573" w:rsidRPr="001D642E" w:rsidRDefault="006D6573" w:rsidP="006D6573">
      <w:pPr>
        <w:spacing w:after="0" w:line="240" w:lineRule="auto"/>
        <w:jc w:val="both"/>
        <w:rPr>
          <w:rFonts w:ascii="Times New Roman" w:eastAsia="Times New Roman" w:hAnsi="Times New Roman" w:cs="Times New Roman"/>
          <w:b/>
          <w:color w:val="000000"/>
          <w:lang w:eastAsia="bg-BG"/>
        </w:rPr>
      </w:pPr>
    </w:p>
    <w:p w:rsidR="001D642E" w:rsidRDefault="001D642E" w:rsidP="006D6573">
      <w:pPr>
        <w:tabs>
          <w:tab w:val="left" w:pos="6480"/>
        </w:tabs>
        <w:spacing w:after="0" w:line="240" w:lineRule="auto"/>
        <w:rPr>
          <w:rFonts w:ascii="Times New Roman" w:eastAsia="Times New Roman" w:hAnsi="Times New Roman" w:cs="Times New Roman"/>
          <w:b/>
          <w:lang w:eastAsia="bg-BG"/>
        </w:rPr>
      </w:pPr>
    </w:p>
    <w:p w:rsidR="006D6573" w:rsidRPr="001D642E" w:rsidRDefault="00451077" w:rsidP="006D6573">
      <w:pPr>
        <w:tabs>
          <w:tab w:val="left" w:pos="6480"/>
        </w:tabs>
        <w:spacing w:after="0" w:line="240" w:lineRule="auto"/>
        <w:rPr>
          <w:rFonts w:ascii="Times New Roman" w:eastAsia="Times New Roman" w:hAnsi="Times New Roman" w:cs="Times New Roman"/>
          <w:b/>
          <w:bCs/>
          <w:color w:val="000000"/>
          <w:lang w:eastAsia="bg-BG"/>
        </w:rPr>
      </w:pPr>
      <w:r w:rsidRPr="001D642E">
        <w:rPr>
          <w:rFonts w:ascii="Times New Roman" w:eastAsia="Times New Roman" w:hAnsi="Times New Roman" w:cs="Times New Roman"/>
          <w:b/>
          <w:lang w:eastAsia="bg-BG"/>
        </w:rPr>
        <w:t>ИВАЙЛО ЗДРАВКОВ</w:t>
      </w:r>
      <w:r w:rsidR="006D6573" w:rsidRPr="001D642E">
        <w:rPr>
          <w:rFonts w:ascii="Times New Roman" w:eastAsia="Times New Roman" w:hAnsi="Times New Roman" w:cs="Times New Roman"/>
          <w:bCs/>
          <w:i/>
          <w:color w:val="000000"/>
          <w:lang w:eastAsia="bg-BG"/>
        </w:rPr>
        <w:t xml:space="preserve"> </w:t>
      </w:r>
      <w:r w:rsidR="00DD398F" w:rsidRPr="001D642E">
        <w:rPr>
          <w:rFonts w:ascii="Times New Roman" w:eastAsia="Times New Roman" w:hAnsi="Times New Roman" w:cs="Times New Roman"/>
          <w:bCs/>
          <w:i/>
          <w:color w:val="000000"/>
          <w:lang w:eastAsia="bg-BG"/>
        </w:rPr>
        <w:t xml:space="preserve">        </w:t>
      </w:r>
    </w:p>
    <w:p w:rsidR="006D6573" w:rsidRPr="001D642E" w:rsidRDefault="006D6573" w:rsidP="006D6573">
      <w:pPr>
        <w:spacing w:after="0" w:line="240" w:lineRule="auto"/>
        <w:rPr>
          <w:rFonts w:ascii="Times New Roman" w:eastAsia="Times New Roman" w:hAnsi="Times New Roman" w:cs="Times New Roman"/>
          <w:i/>
          <w:color w:val="000000"/>
          <w:lang w:eastAsia="bg-BG"/>
        </w:rPr>
      </w:pPr>
      <w:r w:rsidRPr="001D642E">
        <w:rPr>
          <w:rFonts w:ascii="Times New Roman" w:eastAsia="Times New Roman" w:hAnsi="Times New Roman" w:cs="Times New Roman"/>
          <w:i/>
          <w:color w:val="000000"/>
          <w:lang w:eastAsia="bg-BG"/>
        </w:rPr>
        <w:t xml:space="preserve">Областен управител </w:t>
      </w:r>
    </w:p>
    <w:p w:rsidR="006D6573" w:rsidRPr="001D642E" w:rsidRDefault="006D6573" w:rsidP="006D6573">
      <w:pPr>
        <w:spacing w:after="0" w:line="240" w:lineRule="auto"/>
        <w:rPr>
          <w:rFonts w:ascii="Times New Roman" w:eastAsia="Times New Roman" w:hAnsi="Times New Roman" w:cs="Times New Roman"/>
          <w:i/>
          <w:color w:val="000000"/>
          <w:lang w:eastAsia="bg-BG"/>
        </w:rPr>
      </w:pPr>
      <w:r w:rsidRPr="001D642E">
        <w:rPr>
          <w:rFonts w:ascii="Times New Roman" w:eastAsia="Times New Roman" w:hAnsi="Times New Roman" w:cs="Times New Roman"/>
          <w:i/>
          <w:color w:val="000000"/>
          <w:lang w:eastAsia="bg-BG"/>
        </w:rPr>
        <w:t>на област Велико Търново</w:t>
      </w:r>
    </w:p>
    <w:p w:rsidR="006D6573" w:rsidRPr="001D642E" w:rsidRDefault="006D6573" w:rsidP="006D6573">
      <w:pPr>
        <w:spacing w:after="140" w:line="360" w:lineRule="exact"/>
        <w:jc w:val="both"/>
        <w:rPr>
          <w:rFonts w:ascii="Times New Roman" w:eastAsia="Times New Roman" w:hAnsi="Times New Roman" w:cs="Times New Roman"/>
          <w:b/>
          <w:color w:val="000000"/>
          <w:lang w:eastAsia="bg-BG"/>
        </w:rPr>
      </w:pPr>
    </w:p>
    <w:p w:rsidR="006D6573" w:rsidRPr="001D642E" w:rsidRDefault="006D6573" w:rsidP="006D6573">
      <w:pPr>
        <w:spacing w:after="0" w:line="240" w:lineRule="auto"/>
        <w:jc w:val="both"/>
        <w:rPr>
          <w:rFonts w:ascii="Times New Roman" w:eastAsia="Times New Roman" w:hAnsi="Times New Roman" w:cs="Times New Roman"/>
          <w:b/>
          <w:color w:val="000000"/>
          <w:lang w:eastAsia="bg-BG"/>
        </w:rPr>
      </w:pPr>
    </w:p>
    <w:p w:rsidR="006D6573" w:rsidRPr="001D642E" w:rsidRDefault="006D6573" w:rsidP="006D6573">
      <w:pPr>
        <w:spacing w:after="0" w:line="240" w:lineRule="auto"/>
        <w:jc w:val="both"/>
        <w:rPr>
          <w:rFonts w:ascii="Times New Roman" w:eastAsia="Times New Roman" w:hAnsi="Times New Roman" w:cs="Times New Roman"/>
          <w:b/>
          <w:color w:val="000000"/>
          <w:lang w:eastAsia="bg-BG"/>
        </w:rPr>
      </w:pPr>
    </w:p>
    <w:p w:rsidR="006D6573" w:rsidRPr="001D642E" w:rsidRDefault="006D6573" w:rsidP="006D6573">
      <w:pPr>
        <w:spacing w:after="140" w:line="360" w:lineRule="exact"/>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br w:type="page"/>
      </w:r>
    </w:p>
    <w:p w:rsidR="006D6573" w:rsidRPr="001D642E"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jc w:val="center"/>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lastRenderedPageBreak/>
        <w:t>Стратегическите цели за 20</w:t>
      </w:r>
      <w:r w:rsidR="00134455" w:rsidRPr="001D642E">
        <w:rPr>
          <w:rFonts w:ascii="Times New Roman" w:eastAsia="Times New Roman" w:hAnsi="Times New Roman" w:cs="Times New Roman"/>
          <w:b/>
          <w:lang w:eastAsia="bg-BG"/>
        </w:rPr>
        <w:t>2</w:t>
      </w:r>
      <w:r w:rsidR="00502116" w:rsidRPr="001D642E">
        <w:rPr>
          <w:rFonts w:ascii="Times New Roman" w:eastAsia="Times New Roman" w:hAnsi="Times New Roman" w:cs="Times New Roman"/>
          <w:b/>
          <w:lang w:val="en-US" w:eastAsia="bg-BG"/>
        </w:rPr>
        <w:t>3</w:t>
      </w:r>
      <w:r w:rsidRPr="001D642E">
        <w:rPr>
          <w:rFonts w:ascii="Times New Roman" w:eastAsia="Times New Roman" w:hAnsi="Times New Roman" w:cs="Times New Roman"/>
          <w:b/>
          <w:lang w:eastAsia="bg-BG"/>
        </w:rPr>
        <w:t xml:space="preserve"> г. на</w:t>
      </w:r>
    </w:p>
    <w:p w:rsidR="006D6573" w:rsidRPr="001D642E" w:rsidRDefault="006D6573" w:rsidP="006D6573">
      <w:pPr>
        <w:pBdr>
          <w:top w:val="single" w:sz="18" w:space="1" w:color="000080"/>
          <w:left w:val="single" w:sz="18" w:space="4" w:color="000080"/>
          <w:bottom w:val="single" w:sz="18" w:space="1" w:color="000080"/>
          <w:right w:val="single" w:sz="18" w:space="4" w:color="000080"/>
        </w:pBdr>
        <w:shd w:val="clear" w:color="auto" w:fill="99CCFF"/>
        <w:spacing w:after="0" w:line="240" w:lineRule="auto"/>
        <w:ind w:left="360"/>
        <w:jc w:val="center"/>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Областна администрация Велико Търново бяха:</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I. </w:t>
      </w:r>
      <w:r w:rsidR="00185E54" w:rsidRPr="001D642E">
        <w:rPr>
          <w:rFonts w:ascii="Times New Roman" w:eastAsia="Times New Roman" w:hAnsi="Times New Roman" w:cs="Times New Roman"/>
          <w:b/>
          <w:lang w:eastAsia="bg-BG"/>
        </w:rPr>
        <w:t>Намаляване на административната тежест пред бизнеса и гражданите и развитие на електронно управление</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II. </w:t>
      </w:r>
      <w:r w:rsidR="00185E54" w:rsidRPr="001D642E">
        <w:rPr>
          <w:rFonts w:ascii="Times New Roman" w:eastAsia="Times New Roman" w:hAnsi="Times New Roman" w:cs="Times New Roman"/>
          <w:b/>
          <w:lang w:eastAsia="bg-BG"/>
        </w:rPr>
        <w:t>Подобряване на публичната среда чрез политика на прозрачност и диалог с представители на граждански организации. Открито и отговорно управление</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III.</w:t>
      </w:r>
      <w:r w:rsidRPr="001D642E">
        <w:rPr>
          <w:rFonts w:ascii="Times New Roman" w:eastAsia="Times New Roman" w:hAnsi="Times New Roman" w:cs="Times New Roman"/>
          <w:b/>
          <w:lang w:eastAsia="bg-BG"/>
        </w:rPr>
        <w:t xml:space="preserve"> </w:t>
      </w:r>
      <w:r w:rsidR="00185E54" w:rsidRPr="001D642E">
        <w:rPr>
          <w:rFonts w:ascii="Times New Roman" w:eastAsia="Times New Roman" w:hAnsi="Times New Roman" w:cs="Times New Roman"/>
          <w:b/>
          <w:lang w:eastAsia="bg-BG"/>
        </w:rPr>
        <w:t>Стабилна финансова система като предпоставка за устойчиво икономическо развитие и поддържане на атрактивна инвестиционна среда</w:t>
      </w:r>
    </w:p>
    <w:p w:rsidR="003C055D" w:rsidRPr="001D642E" w:rsidRDefault="00A413D9" w:rsidP="003C055D">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IV.</w:t>
      </w:r>
      <w:r w:rsidRPr="001D642E">
        <w:rPr>
          <w:rFonts w:ascii="Times New Roman" w:eastAsia="Times New Roman" w:hAnsi="Times New Roman" w:cs="Times New Roman"/>
          <w:b/>
          <w:lang w:eastAsia="bg-BG"/>
        </w:rPr>
        <w:t xml:space="preserve"> </w:t>
      </w:r>
      <w:proofErr w:type="spellStart"/>
      <w:r w:rsidR="003C055D" w:rsidRPr="001D642E">
        <w:rPr>
          <w:rFonts w:ascii="Times New Roman" w:eastAsia="Times New Roman" w:hAnsi="Times New Roman" w:cs="Times New Roman"/>
          <w:b/>
          <w:lang w:eastAsia="bg-BG"/>
        </w:rPr>
        <w:t>Нисковъглеродна</w:t>
      </w:r>
      <w:proofErr w:type="spellEnd"/>
      <w:r w:rsidR="003C055D" w:rsidRPr="001D642E">
        <w:rPr>
          <w:rFonts w:ascii="Times New Roman" w:eastAsia="Times New Roman" w:hAnsi="Times New Roman" w:cs="Times New Roman"/>
          <w:b/>
          <w:lang w:eastAsia="bg-BG"/>
        </w:rPr>
        <w:t xml:space="preserve"> икономика - инвестиция „Подкрепа за обновяване на сградния </w:t>
      </w:r>
      <w:proofErr w:type="gramStart"/>
      <w:r w:rsidR="003C055D" w:rsidRPr="001D642E">
        <w:rPr>
          <w:rFonts w:ascii="Times New Roman" w:eastAsia="Times New Roman" w:hAnsi="Times New Roman" w:cs="Times New Roman"/>
          <w:b/>
          <w:lang w:eastAsia="bg-BG"/>
        </w:rPr>
        <w:t>фонд“</w:t>
      </w:r>
      <w:proofErr w:type="gramEnd"/>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V.</w:t>
      </w:r>
      <w:r w:rsidR="00185E54" w:rsidRPr="001D642E">
        <w:rPr>
          <w:rFonts w:ascii="Times New Roman" w:eastAsia="Times New Roman" w:hAnsi="Times New Roman" w:cs="Times New Roman"/>
          <w:b/>
          <w:lang w:eastAsia="bg-BG"/>
        </w:rPr>
        <w:t>Увеличаване на доходите чрез заетост и по-висока производителност на труда</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VI.</w:t>
      </w:r>
      <w:r w:rsidRPr="001D642E">
        <w:rPr>
          <w:rFonts w:ascii="Times New Roman" w:eastAsia="Times New Roman" w:hAnsi="Times New Roman" w:cs="Times New Roman"/>
          <w:b/>
          <w:lang w:eastAsia="bg-BG"/>
        </w:rPr>
        <w:t xml:space="preserve"> </w:t>
      </w:r>
      <w:r w:rsidR="00185E54" w:rsidRPr="001D642E">
        <w:rPr>
          <w:rFonts w:ascii="Times New Roman" w:eastAsia="Times New Roman" w:hAnsi="Times New Roman" w:cs="Times New Roman"/>
          <w:b/>
          <w:lang w:eastAsia="bg-BG"/>
        </w:rPr>
        <w:t>Ликвидиране на неграмотността и задължително образование, повишаване качеството на образованието, практически ориентирано към потребностите на пазара на труда, чрез мотивирани, подготвени и подкрепяни учители</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VII. </w:t>
      </w:r>
      <w:r w:rsidR="00185E54" w:rsidRPr="001D642E">
        <w:rPr>
          <w:rFonts w:ascii="Times New Roman" w:eastAsia="Times New Roman" w:hAnsi="Times New Roman" w:cs="Times New Roman"/>
          <w:b/>
          <w:lang w:eastAsia="bg-BG"/>
        </w:rPr>
        <w:t>Развитие на изкуствата, културните и творчески индустрии, културното наследство и културния туризъм</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VIII. </w:t>
      </w:r>
      <w:r w:rsidR="00185E54" w:rsidRPr="001D642E">
        <w:rPr>
          <w:rFonts w:ascii="Times New Roman" w:eastAsia="Times New Roman" w:hAnsi="Times New Roman" w:cs="Times New Roman"/>
          <w:b/>
          <w:lang w:eastAsia="bg-BG"/>
        </w:rPr>
        <w:t>Осигуряване на подкрепяща и насърчаваща среда за социална, професионална и личностна реализация на младите хора в страната</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IX. </w:t>
      </w:r>
      <w:r w:rsidR="00185E54" w:rsidRPr="001D642E">
        <w:rPr>
          <w:rFonts w:ascii="Times New Roman" w:eastAsia="Times New Roman" w:hAnsi="Times New Roman" w:cs="Times New Roman"/>
          <w:b/>
          <w:lang w:eastAsia="bg-BG"/>
        </w:rPr>
        <w:t>Провеждане на ефективна политика за намаляване на различията и за подпомагане на уязвими групи</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X. </w:t>
      </w:r>
      <w:r w:rsidR="00185E54" w:rsidRPr="001D642E">
        <w:rPr>
          <w:rFonts w:ascii="Times New Roman" w:eastAsia="Times New Roman" w:hAnsi="Times New Roman" w:cs="Times New Roman"/>
          <w:b/>
          <w:lang w:eastAsia="bg-BG"/>
        </w:rPr>
        <w:t>Ефективно поддържане, модернизация и развитие на транспортната инфраструктура, подобряване на пътната безопасност и намаляване на пътно-транспортния травматизъм</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XI. </w:t>
      </w:r>
      <w:r w:rsidR="00185E54" w:rsidRPr="001D642E">
        <w:rPr>
          <w:rFonts w:ascii="Times New Roman" w:eastAsia="Times New Roman" w:hAnsi="Times New Roman" w:cs="Times New Roman"/>
          <w:b/>
          <w:lang w:eastAsia="bg-BG"/>
        </w:rPr>
        <w:t>Ефективна защита на населението от бедствия и аварии</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XII.</w:t>
      </w:r>
      <w:r w:rsidRPr="001D642E">
        <w:rPr>
          <w:rFonts w:ascii="Times New Roman" w:eastAsia="Times New Roman" w:hAnsi="Times New Roman" w:cs="Times New Roman"/>
          <w:b/>
          <w:lang w:eastAsia="bg-BG"/>
        </w:rPr>
        <w:t xml:space="preserve"> </w:t>
      </w:r>
      <w:r w:rsidR="00185E54" w:rsidRPr="001D642E">
        <w:rPr>
          <w:rFonts w:ascii="Times New Roman" w:eastAsia="Times New Roman" w:hAnsi="Times New Roman" w:cs="Times New Roman"/>
          <w:b/>
          <w:lang w:eastAsia="bg-BG"/>
        </w:rPr>
        <w:t xml:space="preserve">Защита на държавната собственост и обществения интерес на територията на област Велико Търново </w:t>
      </w:r>
    </w:p>
    <w:p w:rsidR="00AE092A" w:rsidRPr="001D642E" w:rsidRDefault="00A413D9" w:rsidP="00AE092A">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XIII.</w:t>
      </w:r>
      <w:r w:rsidRPr="001D642E">
        <w:rPr>
          <w:rFonts w:ascii="Times New Roman" w:eastAsia="Times New Roman" w:hAnsi="Times New Roman" w:cs="Times New Roman"/>
          <w:b/>
          <w:lang w:eastAsia="bg-BG"/>
        </w:rPr>
        <w:t xml:space="preserve"> </w:t>
      </w:r>
      <w:r w:rsidR="00AE092A" w:rsidRPr="001D642E">
        <w:rPr>
          <w:rFonts w:ascii="Times New Roman" w:eastAsia="Times New Roman" w:hAnsi="Times New Roman" w:cs="Times New Roman"/>
          <w:b/>
          <w:lang w:eastAsia="bg-BG"/>
        </w:rPr>
        <w:t>Спазване на законността на територията на областта</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XIV.</w:t>
      </w:r>
      <w:r w:rsidRPr="001D642E">
        <w:rPr>
          <w:rFonts w:ascii="Times New Roman" w:eastAsia="Times New Roman" w:hAnsi="Times New Roman" w:cs="Times New Roman"/>
          <w:b/>
          <w:lang w:eastAsia="bg-BG"/>
        </w:rPr>
        <w:t xml:space="preserve"> </w:t>
      </w:r>
      <w:r w:rsidR="00185E54" w:rsidRPr="001D642E">
        <w:rPr>
          <w:rFonts w:ascii="Times New Roman" w:eastAsia="Times New Roman" w:hAnsi="Times New Roman" w:cs="Times New Roman"/>
          <w:b/>
          <w:lang w:eastAsia="bg-BG"/>
        </w:rPr>
        <w:t>Устойчиво развитие в област Велико Търново</w:t>
      </w:r>
    </w:p>
    <w:p w:rsidR="00185E54" w:rsidRPr="001D642E" w:rsidRDefault="00A413D9" w:rsidP="00185E54">
      <w:pPr>
        <w:pBdr>
          <w:top w:val="single" w:sz="18" w:space="1" w:color="000080"/>
          <w:left w:val="single" w:sz="18" w:space="4" w:color="000080"/>
          <w:bottom w:val="single" w:sz="18" w:space="1" w:color="000080"/>
          <w:right w:val="single" w:sz="18" w:space="4" w:color="000080"/>
        </w:pBdr>
        <w:shd w:val="clear" w:color="auto" w:fill="99CCFF"/>
        <w:spacing w:after="120" w:line="240" w:lineRule="auto"/>
        <w:ind w:left="357"/>
        <w:jc w:val="both"/>
        <w:rPr>
          <w:rFonts w:ascii="Times New Roman" w:eastAsia="Times New Roman" w:hAnsi="Times New Roman" w:cs="Times New Roman"/>
          <w:b/>
          <w:color w:val="C00000"/>
          <w:lang w:eastAsia="bg-BG"/>
        </w:rPr>
      </w:pPr>
      <w:r w:rsidRPr="001D642E">
        <w:rPr>
          <w:rFonts w:ascii="Times New Roman" w:eastAsia="Times New Roman" w:hAnsi="Times New Roman" w:cs="Times New Roman"/>
          <w:b/>
          <w:lang w:val="en-US" w:eastAsia="bg-BG"/>
        </w:rPr>
        <w:t>XV.</w:t>
      </w:r>
      <w:r w:rsidRPr="001D642E">
        <w:rPr>
          <w:rFonts w:ascii="Times New Roman" w:eastAsia="Times New Roman" w:hAnsi="Times New Roman" w:cs="Times New Roman"/>
          <w:b/>
          <w:lang w:eastAsia="bg-BG"/>
        </w:rPr>
        <w:t xml:space="preserve"> </w:t>
      </w:r>
      <w:r w:rsidR="00185E54" w:rsidRPr="001D642E">
        <w:rPr>
          <w:rFonts w:ascii="Times New Roman" w:eastAsia="Times New Roman" w:hAnsi="Times New Roman" w:cs="Times New Roman"/>
          <w:b/>
          <w:lang w:eastAsia="bg-BG"/>
        </w:rPr>
        <w:t>Противодействие на тероризма, организираната престъпност и корупцията и създаване на нов ред за преследване на корупцията и противодействие на престъпността</w:t>
      </w:r>
    </w:p>
    <w:p w:rsidR="006D6573" w:rsidRPr="001D642E" w:rsidRDefault="006D6573" w:rsidP="006D6573">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І.</w:t>
      </w:r>
      <w:r w:rsidRPr="001D642E">
        <w:rPr>
          <w:rFonts w:ascii="Times New Roman" w:eastAsia="Times New Roman" w:hAnsi="Times New Roman" w:cs="Times New Roman"/>
          <w:lang w:eastAsia="bg-BG"/>
        </w:rPr>
        <w:t xml:space="preserve"> </w:t>
      </w:r>
      <w:r w:rsidR="0046622C" w:rsidRPr="001D642E">
        <w:rPr>
          <w:rFonts w:ascii="Times New Roman" w:eastAsia="Times New Roman" w:hAnsi="Times New Roman" w:cs="Times New Roman"/>
          <w:b/>
          <w:lang w:eastAsia="bg-BG"/>
        </w:rPr>
        <w:t>Намаляване на административната тежест, подобряване на административното обслужване, развитие на е-управление</w:t>
      </w:r>
      <w:r w:rsidRPr="001D642E">
        <w:rPr>
          <w:rFonts w:ascii="Times New Roman" w:eastAsia="Times New Roman" w:hAnsi="Times New Roman" w:cs="Times New Roman"/>
          <w:b/>
          <w:lang w:eastAsia="bg-BG"/>
        </w:rPr>
        <w:t>.</w:t>
      </w:r>
    </w:p>
    <w:p w:rsidR="006D6573" w:rsidRPr="001D642E" w:rsidRDefault="006D6573" w:rsidP="006D6573">
      <w:pPr>
        <w:spacing w:after="0" w:line="240" w:lineRule="auto"/>
        <w:rPr>
          <w:rFonts w:ascii="Times New Roman" w:eastAsia="Times New Roman" w:hAnsi="Times New Roman" w:cs="Times New Roman"/>
          <w:b/>
          <w:color w:val="548DD4"/>
          <w:lang w:eastAsia="bg-BG"/>
        </w:rPr>
      </w:pPr>
    </w:p>
    <w:p w:rsidR="006D6573" w:rsidRPr="001D642E" w:rsidRDefault="006D6573" w:rsidP="00955497">
      <w:pPr>
        <w:spacing w:after="0" w:line="240" w:lineRule="auto"/>
        <w:ind w:firstLine="708"/>
        <w:contextualSpacing/>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1.</w:t>
      </w:r>
      <w:r w:rsidR="004358FB" w:rsidRPr="001D642E">
        <w:rPr>
          <w:rFonts w:ascii="Times New Roman" w:eastAsia="Times New Roman" w:hAnsi="Times New Roman" w:cs="Times New Roman"/>
          <w:b/>
          <w:lang w:eastAsia="bg-BG"/>
        </w:rPr>
        <w:t xml:space="preserve"> Намаляване на административната тежест, подобряване на административното обслужване и развитие на е-управление</w:t>
      </w:r>
      <w:r w:rsidRPr="001D642E">
        <w:rPr>
          <w:rFonts w:ascii="Times New Roman" w:eastAsia="Times New Roman" w:hAnsi="Times New Roman" w:cs="Times New Roman"/>
          <w:b/>
          <w:lang w:eastAsia="bg-BG"/>
        </w:rPr>
        <w:t>.</w:t>
      </w:r>
    </w:p>
    <w:p w:rsidR="004358FB" w:rsidRPr="001D642E" w:rsidRDefault="006D6573" w:rsidP="004358FB">
      <w:pPr>
        <w:spacing w:after="0" w:line="240" w:lineRule="auto"/>
        <w:ind w:firstLine="708"/>
        <w:contextualSpacing/>
        <w:jc w:val="both"/>
        <w:rPr>
          <w:rFonts w:ascii="Times New Roman" w:eastAsia="Times New Roman" w:hAnsi="Times New Roman" w:cs="Times New Roman"/>
          <w:b/>
          <w:color w:val="FF0000"/>
          <w:lang w:val="en-US" w:eastAsia="bg-BG"/>
        </w:rPr>
      </w:pPr>
      <w:r w:rsidRPr="001D642E">
        <w:rPr>
          <w:rFonts w:ascii="Times New Roman" w:eastAsia="Times New Roman" w:hAnsi="Times New Roman" w:cs="Times New Roman"/>
          <w:b/>
          <w:lang w:eastAsia="bg-BG"/>
        </w:rPr>
        <w:t>1.1.</w:t>
      </w:r>
      <w:r w:rsidR="004358FB" w:rsidRPr="001D642E">
        <w:rPr>
          <w:rFonts w:ascii="Times New Roman" w:eastAsia="Times New Roman" w:hAnsi="Times New Roman" w:cs="Times New Roman"/>
          <w:b/>
          <w:lang w:eastAsia="bg-BG"/>
        </w:rPr>
        <w:t xml:space="preserve"> </w:t>
      </w:r>
      <w:r w:rsidR="009C3418" w:rsidRPr="001D642E">
        <w:rPr>
          <w:rFonts w:ascii="Times New Roman" w:eastAsia="Times New Roman" w:hAnsi="Times New Roman" w:cs="Times New Roman"/>
          <w:b/>
          <w:lang w:eastAsia="bg-BG"/>
        </w:rPr>
        <w:t>Обмен на документи посредством Средата за електронен обмен на съобщения</w:t>
      </w:r>
    </w:p>
    <w:p w:rsidR="00FF2635" w:rsidRPr="001D642E" w:rsidRDefault="00D810B8" w:rsidP="00DE1098">
      <w:pPr>
        <w:spacing w:after="0" w:line="240" w:lineRule="auto"/>
        <w:ind w:firstLine="708"/>
        <w:contextualSpacing/>
        <w:jc w:val="both"/>
        <w:rPr>
          <w:rFonts w:ascii="Times New Roman" w:eastAsia="Calibri" w:hAnsi="Times New Roman" w:cs="Times New Roman"/>
        </w:rPr>
      </w:pPr>
      <w:r w:rsidRPr="001D642E">
        <w:rPr>
          <w:rFonts w:ascii="Times New Roman" w:eastAsia="Calibri" w:hAnsi="Times New Roman" w:cs="Times New Roman"/>
        </w:rPr>
        <w:t>През 202</w:t>
      </w:r>
      <w:r w:rsidRPr="001D642E">
        <w:rPr>
          <w:rFonts w:ascii="Times New Roman" w:eastAsia="Calibri" w:hAnsi="Times New Roman" w:cs="Times New Roman"/>
          <w:lang w:val="en-US"/>
        </w:rPr>
        <w:t>3</w:t>
      </w:r>
      <w:r w:rsidR="00DE1098" w:rsidRPr="001D642E">
        <w:rPr>
          <w:rFonts w:ascii="Times New Roman" w:eastAsia="Calibri" w:hAnsi="Times New Roman" w:cs="Times New Roman"/>
          <w:lang w:val="en-US"/>
        </w:rPr>
        <w:t xml:space="preserve"> </w:t>
      </w:r>
      <w:r w:rsidR="00DE1098" w:rsidRPr="001D642E">
        <w:rPr>
          <w:rFonts w:ascii="Times New Roman" w:eastAsia="Calibri" w:hAnsi="Times New Roman" w:cs="Times New Roman"/>
        </w:rPr>
        <w:t>г. продължи работата на администрацията със Средата за обмен на електронни съобщения (СЕОС),</w:t>
      </w:r>
      <w:r w:rsidR="00DE1098" w:rsidRPr="001D642E">
        <w:rPr>
          <w:rFonts w:ascii="Times New Roman" w:eastAsia="Calibri" w:hAnsi="Times New Roman" w:cs="Times New Roman"/>
          <w:lang w:val="en-US"/>
        </w:rPr>
        <w:t xml:space="preserve"> </w:t>
      </w:r>
      <w:r w:rsidR="00DE1098" w:rsidRPr="001D642E">
        <w:rPr>
          <w:rFonts w:ascii="Times New Roman" w:eastAsia="Calibri" w:hAnsi="Times New Roman" w:cs="Times New Roman"/>
        </w:rPr>
        <w:t>като документооборотът на електронните документи в администрацията в тази система е регламентиран във Вътрешните правила за оборот на електронни документи и документи на хартиен носител в Областна администрация Велико Търново</w:t>
      </w:r>
      <w:r w:rsidR="00FF2635" w:rsidRPr="001D642E">
        <w:rPr>
          <w:rFonts w:ascii="Times New Roman" w:eastAsia="Calibri" w:hAnsi="Times New Roman" w:cs="Times New Roman"/>
        </w:rPr>
        <w:t>,</w:t>
      </w:r>
      <w:r w:rsidR="00DE1098" w:rsidRPr="001D642E">
        <w:rPr>
          <w:rFonts w:ascii="Times New Roman" w:eastAsia="Calibri" w:hAnsi="Times New Roman" w:cs="Times New Roman"/>
        </w:rPr>
        <w:t xml:space="preserve"> в съответствие с Методическите указания за начина на обмен на документи чрез СЕОС на Изпълнителна агенция Инфраструктура на електронното управление (ИА ИЕУ)</w:t>
      </w:r>
      <w:r w:rsidR="00DE1098" w:rsidRPr="001D642E">
        <w:rPr>
          <w:rFonts w:ascii="Times New Roman" w:eastAsia="Calibri" w:hAnsi="Times New Roman" w:cs="Times New Roman"/>
          <w:lang w:val="en-US"/>
        </w:rPr>
        <w:t>.</w:t>
      </w:r>
      <w:r w:rsidR="00DE1098" w:rsidRPr="001D642E">
        <w:rPr>
          <w:rFonts w:ascii="Times New Roman" w:eastAsia="Calibri" w:hAnsi="Times New Roman" w:cs="Times New Roman"/>
        </w:rPr>
        <w:t xml:space="preserve"> </w:t>
      </w:r>
    </w:p>
    <w:p w:rsidR="00875E1D" w:rsidRPr="001D642E" w:rsidRDefault="00875E1D" w:rsidP="00BA7241">
      <w:pPr>
        <w:spacing w:after="0"/>
        <w:ind w:firstLine="425"/>
        <w:jc w:val="both"/>
        <w:rPr>
          <w:rFonts w:ascii="Times New Roman" w:hAnsi="Times New Roman" w:cs="Times New Roman"/>
          <w:color w:val="000000" w:themeColor="text1"/>
          <w:lang w:val="en-US"/>
        </w:rPr>
      </w:pPr>
      <w:r w:rsidRPr="001D642E">
        <w:rPr>
          <w:rFonts w:ascii="Times New Roman" w:hAnsi="Times New Roman" w:cs="Times New Roman"/>
          <w:color w:val="000000" w:themeColor="text1"/>
        </w:rPr>
        <w:t>През изминалата 2023г. документооборота през Средата за обмен на електронни съобщения (СЕОС) отбеляза увеличение с 24</w:t>
      </w:r>
      <w:r w:rsidRPr="001D642E">
        <w:rPr>
          <w:rFonts w:ascii="Times New Roman" w:hAnsi="Times New Roman" w:cs="Times New Roman"/>
          <w:color w:val="000000" w:themeColor="text1"/>
          <w:lang w:val="en-US"/>
        </w:rPr>
        <w:t xml:space="preserve">% </w:t>
      </w:r>
      <w:r w:rsidRPr="001D642E">
        <w:rPr>
          <w:rFonts w:ascii="Times New Roman" w:hAnsi="Times New Roman" w:cs="Times New Roman"/>
          <w:color w:val="000000" w:themeColor="text1"/>
        </w:rPr>
        <w:t>спрямо предходната 2022 година</w:t>
      </w:r>
      <w:r w:rsidRPr="001D642E">
        <w:rPr>
          <w:rFonts w:ascii="Times New Roman" w:hAnsi="Times New Roman" w:cs="Times New Roman"/>
          <w:color w:val="000000" w:themeColor="text1"/>
          <w:lang w:val="en-US"/>
        </w:rPr>
        <w:t xml:space="preserve">. </w:t>
      </w:r>
    </w:p>
    <w:p w:rsidR="00875E1D" w:rsidRPr="001D642E" w:rsidRDefault="00875E1D" w:rsidP="00BA7241">
      <w:pPr>
        <w:spacing w:after="0"/>
        <w:ind w:firstLine="425"/>
        <w:jc w:val="both"/>
        <w:rPr>
          <w:rFonts w:ascii="Times New Roman" w:hAnsi="Times New Roman" w:cs="Times New Roman"/>
          <w:color w:val="000000" w:themeColor="text1"/>
          <w:lang w:val="en-US"/>
        </w:rPr>
      </w:pPr>
      <w:r w:rsidRPr="001D642E">
        <w:rPr>
          <w:rFonts w:ascii="Times New Roman" w:hAnsi="Times New Roman" w:cs="Times New Roman"/>
          <w:color w:val="000000" w:themeColor="text1"/>
        </w:rPr>
        <w:t>Б</w:t>
      </w:r>
      <w:proofErr w:type="spellStart"/>
      <w:r w:rsidRPr="001D642E">
        <w:rPr>
          <w:rFonts w:ascii="Times New Roman" w:hAnsi="Times New Roman" w:cs="Times New Roman"/>
          <w:color w:val="000000" w:themeColor="text1"/>
          <w:lang w:val="en-US"/>
        </w:rPr>
        <w:t>роят</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на</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обработените</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електронни</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документи</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посредством</w:t>
      </w:r>
      <w:proofErr w:type="spellEnd"/>
      <w:r w:rsidRPr="001D642E">
        <w:rPr>
          <w:rFonts w:ascii="Times New Roman" w:hAnsi="Times New Roman" w:cs="Times New Roman"/>
          <w:color w:val="000000" w:themeColor="text1"/>
          <w:lang w:val="en-US"/>
        </w:rPr>
        <w:t xml:space="preserve"> СЕОС </w:t>
      </w:r>
      <w:r w:rsidRPr="001D642E">
        <w:rPr>
          <w:rFonts w:ascii="Times New Roman" w:hAnsi="Times New Roman" w:cs="Times New Roman"/>
          <w:color w:val="000000" w:themeColor="text1"/>
        </w:rPr>
        <w:t>достигна до 3337</w:t>
      </w:r>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като</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от</w:t>
      </w:r>
      <w:proofErr w:type="spellEnd"/>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тях</w:t>
      </w:r>
      <w:proofErr w:type="spellEnd"/>
      <w:r w:rsidRPr="001D642E">
        <w:rPr>
          <w:rFonts w:ascii="Times New Roman" w:hAnsi="Times New Roman" w:cs="Times New Roman"/>
          <w:color w:val="000000" w:themeColor="text1"/>
        </w:rPr>
        <w:t xml:space="preserve"> входящи са</w:t>
      </w:r>
      <w:r w:rsidRPr="001D642E">
        <w:rPr>
          <w:rFonts w:ascii="Times New Roman" w:hAnsi="Times New Roman" w:cs="Times New Roman"/>
          <w:color w:val="000000" w:themeColor="text1"/>
          <w:lang w:val="en-US"/>
        </w:rPr>
        <w:t xml:space="preserve"> </w:t>
      </w:r>
      <w:r w:rsidRPr="001D642E">
        <w:rPr>
          <w:rFonts w:ascii="Times New Roman" w:hAnsi="Times New Roman" w:cs="Times New Roman"/>
          <w:color w:val="000000" w:themeColor="text1"/>
        </w:rPr>
        <w:t>2490</w:t>
      </w:r>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броя</w:t>
      </w:r>
      <w:proofErr w:type="spellEnd"/>
      <w:r w:rsidRPr="001D642E">
        <w:rPr>
          <w:rFonts w:ascii="Times New Roman" w:hAnsi="Times New Roman" w:cs="Times New Roman"/>
          <w:color w:val="000000" w:themeColor="text1"/>
          <w:lang w:val="en-US"/>
        </w:rPr>
        <w:t>, а</w:t>
      </w:r>
      <w:r w:rsidRPr="001D642E">
        <w:rPr>
          <w:rFonts w:ascii="Times New Roman" w:hAnsi="Times New Roman" w:cs="Times New Roman"/>
          <w:color w:val="000000" w:themeColor="text1"/>
        </w:rPr>
        <w:t xml:space="preserve"> изходящите документи</w:t>
      </w:r>
      <w:r w:rsidRPr="001D642E">
        <w:rPr>
          <w:rFonts w:ascii="Times New Roman" w:hAnsi="Times New Roman" w:cs="Times New Roman"/>
          <w:color w:val="000000" w:themeColor="text1"/>
          <w:lang w:val="en-US"/>
        </w:rPr>
        <w:t xml:space="preserve"> </w:t>
      </w:r>
      <w:r w:rsidRPr="001D642E">
        <w:rPr>
          <w:rFonts w:ascii="Times New Roman" w:hAnsi="Times New Roman" w:cs="Times New Roman"/>
          <w:color w:val="000000" w:themeColor="text1"/>
        </w:rPr>
        <w:t>са 847</w:t>
      </w:r>
      <w:r w:rsidRPr="001D642E">
        <w:rPr>
          <w:rFonts w:ascii="Times New Roman" w:hAnsi="Times New Roman" w:cs="Times New Roman"/>
          <w:color w:val="000000" w:themeColor="text1"/>
          <w:lang w:val="en-US"/>
        </w:rPr>
        <w:t xml:space="preserve"> </w:t>
      </w:r>
      <w:proofErr w:type="spellStart"/>
      <w:r w:rsidRPr="001D642E">
        <w:rPr>
          <w:rFonts w:ascii="Times New Roman" w:hAnsi="Times New Roman" w:cs="Times New Roman"/>
          <w:color w:val="000000" w:themeColor="text1"/>
          <w:lang w:val="en-US"/>
        </w:rPr>
        <w:t>броя</w:t>
      </w:r>
      <w:proofErr w:type="spellEnd"/>
      <w:r w:rsidRPr="001D642E">
        <w:rPr>
          <w:rFonts w:ascii="Times New Roman" w:hAnsi="Times New Roman" w:cs="Times New Roman"/>
          <w:color w:val="000000" w:themeColor="text1"/>
          <w:lang w:val="en-US"/>
        </w:rPr>
        <w:t>.</w:t>
      </w:r>
    </w:p>
    <w:p w:rsidR="00B11443" w:rsidRPr="001D642E" w:rsidRDefault="009F2B4B" w:rsidP="00B11443">
      <w:pPr>
        <w:spacing w:after="0" w:line="240" w:lineRule="auto"/>
        <w:ind w:firstLine="708"/>
        <w:contextualSpacing/>
        <w:jc w:val="both"/>
        <w:rPr>
          <w:rFonts w:ascii="Times New Roman" w:hAnsi="Times New Roman" w:cs="Times New Roman"/>
          <w:b/>
        </w:rPr>
      </w:pPr>
      <w:r w:rsidRPr="001D642E">
        <w:rPr>
          <w:rFonts w:ascii="Times New Roman" w:hAnsi="Times New Roman" w:cs="Times New Roman"/>
          <w:b/>
        </w:rPr>
        <w:t xml:space="preserve">1.2. </w:t>
      </w:r>
      <w:r w:rsidR="00B11443" w:rsidRPr="001D642E">
        <w:rPr>
          <w:rFonts w:ascii="Times New Roman" w:hAnsi="Times New Roman" w:cs="Times New Roman"/>
          <w:b/>
        </w:rPr>
        <w:t>Предоставяне на електронни услуги чрез Единен модел</w:t>
      </w:r>
    </w:p>
    <w:p w:rsidR="006C3EFE" w:rsidRPr="001D642E" w:rsidRDefault="00B11443" w:rsidP="00B11443">
      <w:pPr>
        <w:spacing w:after="0" w:line="240" w:lineRule="auto"/>
        <w:contextualSpacing/>
        <w:jc w:val="both"/>
        <w:rPr>
          <w:rFonts w:ascii="Times New Roman" w:hAnsi="Times New Roman" w:cs="Times New Roman"/>
          <w:b/>
        </w:rPr>
      </w:pPr>
      <w:r w:rsidRPr="001D642E">
        <w:rPr>
          <w:rFonts w:ascii="Times New Roman" w:hAnsi="Times New Roman" w:cs="Times New Roman"/>
          <w:b/>
        </w:rPr>
        <w:lastRenderedPageBreak/>
        <w:t>за заявяване, заплащане и предоставяне на ЕУ</w:t>
      </w:r>
    </w:p>
    <w:p w:rsidR="001250FF" w:rsidRPr="001D642E" w:rsidRDefault="001250FF" w:rsidP="001250FF">
      <w:pPr>
        <w:spacing w:after="0" w:line="240" w:lineRule="auto"/>
        <w:ind w:firstLine="708"/>
        <w:contextualSpacing/>
        <w:jc w:val="both"/>
        <w:rPr>
          <w:rFonts w:ascii="Times New Roman" w:eastAsia="Calibri" w:hAnsi="Times New Roman" w:cs="Times New Roman"/>
          <w:lang w:val="en-US"/>
        </w:rPr>
      </w:pPr>
      <w:r w:rsidRPr="001D642E">
        <w:rPr>
          <w:rFonts w:ascii="Times New Roman" w:hAnsi="Times New Roman" w:cs="Times New Roman"/>
          <w:shd w:val="clear" w:color="auto" w:fill="FFFFFF"/>
        </w:rPr>
        <w:t xml:space="preserve">Чрез Система за сигурно електронно връчване (ССЕВ - </w:t>
      </w:r>
      <w:hyperlink r:id="rId10" w:history="1">
        <w:r w:rsidRPr="001D642E">
          <w:rPr>
            <w:rStyle w:val="af2"/>
            <w:rFonts w:ascii="Times New Roman" w:hAnsi="Times New Roman" w:cs="Times New Roman"/>
            <w:color w:val="auto"/>
            <w:u w:val="none"/>
            <w:shd w:val="clear" w:color="auto" w:fill="FFFFFF"/>
          </w:rPr>
          <w:t>https://edelivery.egov.bg</w:t>
        </w:r>
      </w:hyperlink>
      <w:r w:rsidRPr="001D642E">
        <w:rPr>
          <w:rFonts w:ascii="Times New Roman" w:hAnsi="Times New Roman" w:cs="Times New Roman"/>
          <w:shd w:val="clear" w:color="auto" w:fill="FFFFFF"/>
        </w:rPr>
        <w:t xml:space="preserve"> ), гражданите имат възможност да заявяват и получават по електронен път административни услуги, предоставени от администрацията. Администрацията е осигурила и други </w:t>
      </w:r>
      <w:r w:rsidRPr="001D642E">
        <w:rPr>
          <w:rFonts w:ascii="Times New Roman" w:hAnsi="Times New Roman" w:cs="Times New Roman"/>
        </w:rPr>
        <w:t>начини на електронно заявяване на услугите и получаване на актовете/резултатите от тяхното предоставяне, а именно: по електронен</w:t>
      </w:r>
      <w:r w:rsidR="00613CE0">
        <w:rPr>
          <w:rFonts w:ascii="Times New Roman" w:hAnsi="Times New Roman" w:cs="Times New Roman"/>
          <w:lang w:val="en-US"/>
        </w:rPr>
        <w:t xml:space="preserve"> </w:t>
      </w:r>
      <w:r w:rsidRPr="001D642E">
        <w:rPr>
          <w:rFonts w:ascii="Times New Roman" w:hAnsi="Times New Roman" w:cs="Times New Roman"/>
        </w:rPr>
        <w:t>път чрез обикновена електронна поща /за граждани и бизнес</w:t>
      </w:r>
      <w:r w:rsidRPr="001D642E">
        <w:rPr>
          <w:rFonts w:ascii="Times New Roman" w:hAnsi="Times New Roman" w:cs="Times New Roman"/>
          <w:shd w:val="clear" w:color="auto" w:fill="FFFFFF"/>
        </w:rPr>
        <w:t xml:space="preserve"> </w:t>
      </w:r>
      <w:r w:rsidRPr="001D642E">
        <w:rPr>
          <w:rFonts w:ascii="Times New Roman" w:hAnsi="Times New Roman" w:cs="Times New Roman"/>
        </w:rPr>
        <w:t>и чрез препоръчана електронна поща /за административни структури посредством Средата за електронен обмен на съобщения</w:t>
      </w:r>
      <w:r w:rsidRPr="001D642E">
        <w:rPr>
          <w:rFonts w:ascii="Times New Roman" w:hAnsi="Times New Roman" w:cs="Times New Roman"/>
          <w:shd w:val="clear" w:color="auto" w:fill="FFFFFF"/>
        </w:rPr>
        <w:t xml:space="preserve">. </w:t>
      </w:r>
      <w:r w:rsidRPr="001D642E">
        <w:rPr>
          <w:rFonts w:ascii="Times New Roman" w:eastAsia="Calibri" w:hAnsi="Times New Roman" w:cs="Times New Roman"/>
        </w:rPr>
        <w:t>Използването на системата гарантира високото качество на административно обслужване при подаване на сигнали, предложения, заявления за извършване на административни услуги и др. Проследяемостта  на документите, подадени и изпратени през Системата за електронен обмен на документи, е гарантирана.</w:t>
      </w:r>
    </w:p>
    <w:p w:rsidR="00517598" w:rsidRPr="001D642E" w:rsidRDefault="00F07168" w:rsidP="00517598">
      <w:pPr>
        <w:spacing w:after="0" w:line="240" w:lineRule="auto"/>
        <w:ind w:firstLine="425"/>
        <w:contextualSpacing/>
        <w:jc w:val="both"/>
        <w:rPr>
          <w:rFonts w:ascii="Times New Roman" w:eastAsia="Calibri" w:hAnsi="Times New Roman" w:cs="Times New Roman"/>
        </w:rPr>
      </w:pPr>
      <w:r w:rsidRPr="001D642E">
        <w:rPr>
          <w:rFonts w:ascii="Times New Roman" w:eastAsia="Calibri" w:hAnsi="Times New Roman" w:cs="Times New Roman"/>
        </w:rPr>
        <w:t>През отчетния</w:t>
      </w:r>
      <w:r w:rsidR="00517598" w:rsidRPr="001D642E">
        <w:rPr>
          <w:rFonts w:ascii="Times New Roman" w:eastAsia="Calibri" w:hAnsi="Times New Roman" w:cs="Times New Roman"/>
        </w:rPr>
        <w:t xml:space="preserve"> период </w:t>
      </w:r>
      <w:r w:rsidRPr="001D642E">
        <w:rPr>
          <w:rFonts w:ascii="Times New Roman" w:eastAsia="Calibri" w:hAnsi="Times New Roman" w:cs="Times New Roman"/>
        </w:rPr>
        <w:t>чрез</w:t>
      </w:r>
      <w:r w:rsidR="00517598" w:rsidRPr="001D642E">
        <w:rPr>
          <w:rFonts w:ascii="Times New Roman" w:eastAsia="Calibri" w:hAnsi="Times New Roman" w:cs="Times New Roman"/>
        </w:rPr>
        <w:t xml:space="preserve"> Системата за сигурно електронно връчване (ССЕВ</w:t>
      </w:r>
      <w:r w:rsidR="00BA7241" w:rsidRPr="001D642E">
        <w:rPr>
          <w:rFonts w:ascii="Times New Roman" w:eastAsia="Calibri" w:hAnsi="Times New Roman" w:cs="Times New Roman"/>
        </w:rPr>
        <w:t xml:space="preserve">) </w:t>
      </w:r>
      <w:r w:rsidRPr="001D642E">
        <w:rPr>
          <w:rFonts w:ascii="Times New Roman" w:eastAsia="Calibri" w:hAnsi="Times New Roman" w:cs="Times New Roman"/>
        </w:rPr>
        <w:t xml:space="preserve">е извършен обмен на </w:t>
      </w:r>
      <w:r w:rsidR="00517598" w:rsidRPr="001D642E">
        <w:rPr>
          <w:rFonts w:ascii="Times New Roman" w:eastAsia="Calibri" w:hAnsi="Times New Roman" w:cs="Times New Roman"/>
        </w:rPr>
        <w:t xml:space="preserve">119 </w:t>
      </w:r>
      <w:r w:rsidRPr="001D642E">
        <w:rPr>
          <w:rFonts w:ascii="Times New Roman" w:eastAsia="Calibri" w:hAnsi="Times New Roman" w:cs="Times New Roman"/>
        </w:rPr>
        <w:t xml:space="preserve">документа, като </w:t>
      </w:r>
      <w:r w:rsidR="00517598" w:rsidRPr="001D642E">
        <w:rPr>
          <w:rFonts w:ascii="Times New Roman" w:eastAsia="Calibri" w:hAnsi="Times New Roman" w:cs="Times New Roman"/>
        </w:rPr>
        <w:t xml:space="preserve">от тях 75 броя са входящи, а 44 броя изходящи. Чрез тази система предимно се обработваха постъпващи заявления за извършване на административни услуги, </w:t>
      </w:r>
      <w:r w:rsidR="00B463B9" w:rsidRPr="001D642E">
        <w:rPr>
          <w:rFonts w:ascii="Times New Roman" w:eastAsia="Calibri" w:hAnsi="Times New Roman" w:cs="Times New Roman"/>
        </w:rPr>
        <w:t xml:space="preserve">а също така </w:t>
      </w:r>
      <w:r w:rsidR="00517598" w:rsidRPr="001D642E">
        <w:rPr>
          <w:rFonts w:ascii="Times New Roman" w:eastAsia="Calibri" w:hAnsi="Times New Roman" w:cs="Times New Roman"/>
        </w:rPr>
        <w:t>заявления за достъп до обществена информация и други.</w:t>
      </w:r>
    </w:p>
    <w:p w:rsidR="0008611C" w:rsidRPr="001D642E" w:rsidRDefault="00114A0B" w:rsidP="00114A0B">
      <w:pPr>
        <w:spacing w:after="0" w:line="240" w:lineRule="auto"/>
        <w:ind w:firstLine="709"/>
        <w:contextualSpacing/>
        <w:jc w:val="both"/>
        <w:rPr>
          <w:rFonts w:ascii="Times New Roman" w:hAnsi="Times New Roman" w:cs="Times New Roman"/>
          <w:shd w:val="clear" w:color="auto" w:fill="FFFFFF"/>
        </w:rPr>
      </w:pPr>
      <w:r w:rsidRPr="001D642E">
        <w:rPr>
          <w:rFonts w:ascii="Times New Roman" w:hAnsi="Times New Roman" w:cs="Times New Roman"/>
          <w:shd w:val="clear" w:color="auto" w:fill="FFFFFF"/>
        </w:rPr>
        <w:t>Областна администрация Велико Търново е активен участник и партньор в Единният модел за заявяване, заплащане и предоставяне на електронни административни услуги</w:t>
      </w:r>
      <w:r w:rsidR="00B463B9" w:rsidRPr="001D642E">
        <w:rPr>
          <w:rFonts w:ascii="Times New Roman" w:hAnsi="Times New Roman" w:cs="Times New Roman"/>
          <w:shd w:val="clear" w:color="auto" w:fill="FFFFFF"/>
        </w:rPr>
        <w:t>.</w:t>
      </w:r>
      <w:r w:rsidRPr="001D642E">
        <w:rPr>
          <w:rFonts w:ascii="Times New Roman" w:hAnsi="Times New Roman" w:cs="Times New Roman"/>
          <w:shd w:val="clear" w:color="auto" w:fill="FFFFFF"/>
        </w:rPr>
        <w:t xml:space="preserve"> </w:t>
      </w:r>
    </w:p>
    <w:p w:rsidR="00717130" w:rsidRPr="001D642E" w:rsidRDefault="001250FF" w:rsidP="00114A0B">
      <w:pPr>
        <w:spacing w:after="0" w:line="240" w:lineRule="auto"/>
        <w:ind w:firstLine="709"/>
        <w:contextualSpacing/>
        <w:jc w:val="both"/>
        <w:rPr>
          <w:rFonts w:ascii="Times New Roman" w:hAnsi="Times New Roman" w:cs="Times New Roman"/>
        </w:rPr>
      </w:pPr>
      <w:r w:rsidRPr="001D642E">
        <w:rPr>
          <w:rFonts w:ascii="Times New Roman" w:hAnsi="Times New Roman" w:cs="Times New Roman"/>
          <w:shd w:val="clear" w:color="auto" w:fill="FFFFFF"/>
        </w:rPr>
        <w:t xml:space="preserve"> </w:t>
      </w:r>
      <w:r w:rsidR="00B13144" w:rsidRPr="001D642E">
        <w:rPr>
          <w:rFonts w:ascii="Times New Roman" w:hAnsi="Times New Roman" w:cs="Times New Roman"/>
        </w:rPr>
        <w:t>През 2023</w:t>
      </w:r>
      <w:r w:rsidR="0008611C" w:rsidRPr="001D642E">
        <w:rPr>
          <w:rFonts w:ascii="Times New Roman" w:hAnsi="Times New Roman" w:cs="Times New Roman"/>
        </w:rPr>
        <w:t xml:space="preserve"> г. отговорностите и организацията по обработване на документите и съобщенията, получавани и изпращани по електронна поща, категориите информация, които могат да се изпращат по</w:t>
      </w:r>
      <w:r w:rsidR="00B13144" w:rsidRPr="001D642E">
        <w:rPr>
          <w:rFonts w:ascii="Times New Roman" w:hAnsi="Times New Roman" w:cs="Times New Roman"/>
        </w:rPr>
        <w:t>средством е-поща се извършваха съгласно</w:t>
      </w:r>
      <w:r w:rsidR="0008611C" w:rsidRPr="001D642E">
        <w:rPr>
          <w:rFonts w:ascii="Times New Roman" w:hAnsi="Times New Roman" w:cs="Times New Roman"/>
        </w:rPr>
        <w:t xml:space="preserve"> Заповед на областния управител</w:t>
      </w:r>
      <w:r w:rsidR="00717130" w:rsidRPr="001D642E">
        <w:rPr>
          <w:rFonts w:ascii="Times New Roman" w:hAnsi="Times New Roman" w:cs="Times New Roman"/>
        </w:rPr>
        <w:t>,</w:t>
      </w:r>
      <w:r w:rsidR="00B13144" w:rsidRPr="001D642E">
        <w:rPr>
          <w:rFonts w:ascii="Times New Roman" w:hAnsi="Times New Roman" w:cs="Times New Roman"/>
        </w:rPr>
        <w:t xml:space="preserve"> както и съгласно  </w:t>
      </w:r>
      <w:r w:rsidR="0008611C" w:rsidRPr="001D642E">
        <w:rPr>
          <w:rFonts w:ascii="Times New Roman" w:hAnsi="Times New Roman" w:cs="Times New Roman"/>
        </w:rPr>
        <w:t>вътрешните правила за работа със служебна електронна поща.</w:t>
      </w:r>
      <w:r w:rsidR="00717130" w:rsidRPr="001D642E">
        <w:rPr>
          <w:rFonts w:ascii="Times New Roman" w:hAnsi="Times New Roman" w:cs="Times New Roman"/>
          <w:lang w:val="en-US"/>
        </w:rPr>
        <w:t xml:space="preserve"> </w:t>
      </w:r>
      <w:r w:rsidR="0008611C" w:rsidRPr="001D642E">
        <w:rPr>
          <w:rFonts w:ascii="Times New Roman" w:hAnsi="Times New Roman" w:cs="Times New Roman"/>
        </w:rPr>
        <w:t>Начинът на работа с имейлите, създадени чрез платформа WEB електронна поща, поддържана от агенция към Министерст</w:t>
      </w:r>
      <w:r w:rsidR="00B13144" w:rsidRPr="001D642E">
        <w:rPr>
          <w:rFonts w:ascii="Times New Roman" w:hAnsi="Times New Roman" w:cs="Times New Roman"/>
        </w:rPr>
        <w:t>во на електронното управление е</w:t>
      </w:r>
      <w:r w:rsidR="0008611C" w:rsidRPr="001D642E">
        <w:rPr>
          <w:rFonts w:ascii="Times New Roman" w:hAnsi="Times New Roman" w:cs="Times New Roman"/>
        </w:rPr>
        <w:t xml:space="preserve"> представен в Инструкция за ползване на служебни електронни пощенски кутии, приложение към Вътрешни правила за правата и задълженията на служителите при работа с информационни и комуникационни</w:t>
      </w:r>
      <w:r w:rsidR="00717130" w:rsidRPr="001D642E">
        <w:rPr>
          <w:rFonts w:ascii="Times New Roman" w:hAnsi="Times New Roman" w:cs="Times New Roman"/>
        </w:rPr>
        <w:t xml:space="preserve"> системи, утвърдени със Заповед.</w:t>
      </w:r>
    </w:p>
    <w:p w:rsidR="008C200A" w:rsidRPr="001D642E" w:rsidRDefault="008C200A" w:rsidP="00114A0B">
      <w:pPr>
        <w:spacing w:after="0" w:line="240" w:lineRule="auto"/>
        <w:ind w:firstLine="709"/>
        <w:contextualSpacing/>
        <w:jc w:val="both"/>
        <w:rPr>
          <w:rFonts w:ascii="Times New Roman" w:hAnsi="Times New Roman" w:cs="Times New Roman"/>
          <w:lang w:val="en-US"/>
        </w:rPr>
      </w:pPr>
      <w:r w:rsidRPr="001D642E">
        <w:rPr>
          <w:rFonts w:ascii="Times New Roman" w:hAnsi="Times New Roman" w:cs="Times New Roman"/>
        </w:rPr>
        <w:t>Ръководството на администрацията прие, че е осигурено необходимото ниво на защита на всички активи, в т.ч. и тези, които касаят интересите на клиентите и другите заинтересовани лица, осигурявайки процес на непрекъснатост на работата и кризисен мениджмънт, което от своя страна създава необходимите предпоставки за удовлетворяване и защита на интересите на клиентите и всички заинтересовани лица. Предприеха се действия за поддържане високо ниво сигурността на информация, в т.ч. резервиране на информация, сключване на договори за поддръжка и работа на системите, антивирусен софтуер, защита и филтриране на интернет трафика и други. За нуждите на администрацията бяха закупен</w:t>
      </w:r>
      <w:r w:rsidR="002B04BA" w:rsidRPr="001D642E">
        <w:rPr>
          <w:rFonts w:ascii="Times New Roman" w:hAnsi="Times New Roman" w:cs="Times New Roman"/>
        </w:rPr>
        <w:t xml:space="preserve">и 4 броя компютърни работни станции, 4 броя лаптопи и  </w:t>
      </w:r>
      <w:r w:rsidRPr="001D642E">
        <w:rPr>
          <w:rFonts w:ascii="Times New Roman" w:hAnsi="Times New Roman" w:cs="Times New Roman"/>
        </w:rPr>
        <w:t xml:space="preserve">1 брой дисков масив, с което се гарантира резервирането на данни и </w:t>
      </w:r>
      <w:proofErr w:type="spellStart"/>
      <w:r w:rsidRPr="001D642E">
        <w:rPr>
          <w:rFonts w:ascii="Times New Roman" w:hAnsi="Times New Roman" w:cs="Times New Roman"/>
        </w:rPr>
        <w:t>иформационни</w:t>
      </w:r>
      <w:proofErr w:type="spellEnd"/>
      <w:r w:rsidRPr="001D642E">
        <w:rPr>
          <w:rFonts w:ascii="Times New Roman" w:hAnsi="Times New Roman" w:cs="Times New Roman"/>
        </w:rPr>
        <w:t xml:space="preserve"> системи, както и  сигурната работа на системата за документооборот АИС МИКСИ, която беше актуализирана до последната си версия.</w:t>
      </w:r>
      <w:r w:rsidR="002B04BA" w:rsidRPr="001D642E">
        <w:rPr>
          <w:rFonts w:ascii="Times New Roman" w:hAnsi="Times New Roman" w:cs="Times New Roman"/>
        </w:rPr>
        <w:t xml:space="preserve"> За подобряване обслужването на гражданите, в </w:t>
      </w:r>
      <w:proofErr w:type="spellStart"/>
      <w:r w:rsidR="002B04BA" w:rsidRPr="001D642E">
        <w:rPr>
          <w:rFonts w:ascii="Times New Roman" w:hAnsi="Times New Roman" w:cs="Times New Roman"/>
        </w:rPr>
        <w:t>делеводството</w:t>
      </w:r>
      <w:proofErr w:type="spellEnd"/>
      <w:r w:rsidR="002B04BA" w:rsidRPr="001D642E">
        <w:rPr>
          <w:rFonts w:ascii="Times New Roman" w:hAnsi="Times New Roman" w:cs="Times New Roman"/>
        </w:rPr>
        <w:t xml:space="preserve"> на администрацията бяха осигурени 2 броя етикетни принтери, на които се отпечатват входящите номера на заявените услуги. Н</w:t>
      </w:r>
      <w:r w:rsidR="00E679DD" w:rsidRPr="001D642E">
        <w:rPr>
          <w:rFonts w:ascii="Times New Roman" w:hAnsi="Times New Roman" w:cs="Times New Roman"/>
        </w:rPr>
        <w:t xml:space="preserve">а интернет страницата е осигурен достъп на заявителите на </w:t>
      </w:r>
      <w:proofErr w:type="spellStart"/>
      <w:r w:rsidR="00E679DD" w:rsidRPr="001D642E">
        <w:rPr>
          <w:rFonts w:ascii="Times New Roman" w:hAnsi="Times New Roman" w:cs="Times New Roman"/>
        </w:rPr>
        <w:t>услиги</w:t>
      </w:r>
      <w:proofErr w:type="spellEnd"/>
      <w:r w:rsidR="00E679DD" w:rsidRPr="001D642E">
        <w:rPr>
          <w:rFonts w:ascii="Times New Roman" w:hAnsi="Times New Roman" w:cs="Times New Roman"/>
        </w:rPr>
        <w:t>, чрез който могат да направят справка за статуса на заявената услуга.</w:t>
      </w:r>
    </w:p>
    <w:p w:rsidR="00875E1D" w:rsidRPr="001D642E" w:rsidRDefault="00875E1D" w:rsidP="00875E1D">
      <w:pPr>
        <w:spacing w:after="0" w:line="240" w:lineRule="auto"/>
        <w:ind w:firstLine="708"/>
        <w:contextualSpacing/>
        <w:jc w:val="both"/>
        <w:rPr>
          <w:rFonts w:ascii="Times New Roman" w:hAnsi="Times New Roman" w:cs="Times New Roman"/>
          <w:color w:val="000000" w:themeColor="text1"/>
          <w:shd w:val="clear" w:color="auto" w:fill="FFFFFF"/>
        </w:rPr>
      </w:pPr>
      <w:r w:rsidRPr="001D642E">
        <w:rPr>
          <w:rFonts w:ascii="Times New Roman" w:hAnsi="Times New Roman" w:cs="Times New Roman"/>
          <w:color w:val="000000" w:themeColor="text1"/>
          <w:shd w:val="clear" w:color="auto" w:fill="FFFFFF"/>
        </w:rPr>
        <w:t xml:space="preserve">Обмена на документи, заявяването и/или получаване на отговори по услуги и жалби, подадени от граждани и фирми през Система за сигурно електронно връчване (ССЕВ - </w:t>
      </w:r>
      <w:hyperlink r:id="rId11" w:history="1">
        <w:r w:rsidRPr="001D642E">
          <w:rPr>
            <w:rStyle w:val="af2"/>
            <w:rFonts w:ascii="Times New Roman" w:hAnsi="Times New Roman" w:cs="Times New Roman"/>
            <w:color w:val="000000" w:themeColor="text1"/>
            <w:u w:val="none"/>
            <w:shd w:val="clear" w:color="auto" w:fill="FFFFFF"/>
          </w:rPr>
          <w:t>https://edelivery.egov.bg</w:t>
        </w:r>
      </w:hyperlink>
      <w:r w:rsidRPr="001D642E">
        <w:rPr>
          <w:rFonts w:ascii="Times New Roman" w:hAnsi="Times New Roman" w:cs="Times New Roman"/>
          <w:color w:val="000000" w:themeColor="text1"/>
          <w:shd w:val="clear" w:color="auto" w:fill="FFFFFF"/>
        </w:rPr>
        <w:t xml:space="preserve">) за изминалата 2023 година запази нивата от предходни години. </w:t>
      </w:r>
    </w:p>
    <w:p w:rsidR="00875E1D" w:rsidRPr="001D642E" w:rsidRDefault="00875E1D" w:rsidP="00875E1D">
      <w:pPr>
        <w:spacing w:after="0" w:line="240" w:lineRule="auto"/>
        <w:ind w:firstLine="425"/>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През изминалата година бяха обменени 108 писма чрез Системата за сигурно електронно връчване (ССЕВ</w:t>
      </w:r>
      <w:r w:rsidRPr="001D642E">
        <w:rPr>
          <w:rFonts w:ascii="Times New Roman" w:hAnsi="Times New Roman" w:cs="Times New Roman"/>
          <w:color w:val="000000" w:themeColor="text1"/>
          <w:lang w:val="en-US"/>
        </w:rPr>
        <w:t>)</w:t>
      </w:r>
      <w:r w:rsidRPr="001D642E">
        <w:rPr>
          <w:rFonts w:ascii="Times New Roman" w:hAnsi="Times New Roman" w:cs="Times New Roman"/>
          <w:color w:val="000000" w:themeColor="text1"/>
        </w:rPr>
        <w:t>, като входящите документи са 81 броя, а 27 броя са изходящите. От тях 22 броя са за заявяване на услуги.</w:t>
      </w:r>
    </w:p>
    <w:p w:rsidR="00875E1D" w:rsidRPr="001D642E" w:rsidRDefault="00875E1D" w:rsidP="00875E1D">
      <w:pPr>
        <w:spacing w:after="0" w:line="240" w:lineRule="auto"/>
        <w:ind w:firstLine="425"/>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Подаването на заявления за достъп до обществена информация през ССЕВ е едва 8</w:t>
      </w:r>
      <w:r w:rsidRPr="001D642E">
        <w:rPr>
          <w:rFonts w:ascii="Times New Roman" w:hAnsi="Times New Roman" w:cs="Times New Roman"/>
          <w:color w:val="000000" w:themeColor="text1"/>
          <w:lang w:val="en-US"/>
        </w:rPr>
        <w:t>%</w:t>
      </w:r>
      <w:r w:rsidRPr="001D642E">
        <w:rPr>
          <w:rFonts w:ascii="Times New Roman" w:hAnsi="Times New Roman" w:cs="Times New Roman"/>
          <w:color w:val="000000" w:themeColor="text1"/>
        </w:rPr>
        <w:t xml:space="preserve"> от всички заявления по ЗДОИ и все още не е толкова популярен начин за комуникация, като по електронна поща.</w:t>
      </w:r>
    </w:p>
    <w:p w:rsidR="00875E1D" w:rsidRPr="001D642E" w:rsidRDefault="00875E1D" w:rsidP="00875E1D">
      <w:pPr>
        <w:spacing w:after="0" w:line="240" w:lineRule="auto"/>
        <w:ind w:firstLine="708"/>
        <w:contextualSpacing/>
        <w:jc w:val="both"/>
        <w:rPr>
          <w:rFonts w:ascii="Times New Roman" w:hAnsi="Times New Roman" w:cs="Times New Roman"/>
          <w:color w:val="000000" w:themeColor="text1"/>
          <w:lang w:val="en-US"/>
        </w:rPr>
      </w:pPr>
      <w:r w:rsidRPr="001D642E">
        <w:rPr>
          <w:rFonts w:ascii="Times New Roman" w:hAnsi="Times New Roman" w:cs="Times New Roman"/>
        </w:rPr>
        <w:t>Както през 2023г., така и през настоящата година Областна администрация Велико Търново ще продълж</w:t>
      </w:r>
      <w:r w:rsidRPr="001D642E">
        <w:rPr>
          <w:rFonts w:ascii="Times New Roman" w:hAnsi="Times New Roman" w:cs="Times New Roman"/>
          <w:color w:val="000000" w:themeColor="text1"/>
        </w:rPr>
        <w:t>ава да се развива и усъвършенства в използването на Единният модел за заявяване, заплащане и предоставяне на електронни административни услуги.</w:t>
      </w:r>
    </w:p>
    <w:p w:rsidR="00875E1D" w:rsidRPr="001D642E" w:rsidRDefault="00875E1D" w:rsidP="00875E1D">
      <w:pPr>
        <w:spacing w:after="0" w:line="240" w:lineRule="auto"/>
        <w:ind w:firstLine="708"/>
        <w:contextualSpacing/>
        <w:jc w:val="both"/>
        <w:rPr>
          <w:rFonts w:ascii="Times New Roman" w:hAnsi="Times New Roman" w:cs="Times New Roman"/>
          <w:color w:val="000000" w:themeColor="text1"/>
          <w:lang w:val="en-US"/>
        </w:rPr>
      </w:pPr>
      <w:r w:rsidRPr="001D642E">
        <w:rPr>
          <w:rFonts w:ascii="Times New Roman" w:hAnsi="Times New Roman" w:cs="Times New Roman"/>
          <w:color w:val="000000" w:themeColor="text1"/>
          <w:shd w:val="clear" w:color="auto" w:fill="FFFFFF"/>
        </w:rPr>
        <w:t>Използването на ССЕВ гарантира високо качество и скорост на административното обслужване, също така и много добра проследяемост на процесите при подаване на предложения, жалби, сигнали и заявления за извършване на административни услуги и др.</w:t>
      </w:r>
    </w:p>
    <w:p w:rsidR="00875E1D" w:rsidRPr="001D642E" w:rsidRDefault="00875E1D" w:rsidP="00875E1D">
      <w:pPr>
        <w:spacing w:after="0" w:line="240" w:lineRule="auto"/>
        <w:ind w:firstLine="709"/>
        <w:contextualSpacing/>
        <w:jc w:val="both"/>
        <w:rPr>
          <w:rFonts w:ascii="Times New Roman" w:hAnsi="Times New Roman" w:cs="Times New Roman"/>
          <w:color w:val="C00000"/>
          <w:lang w:val="en-US"/>
        </w:rPr>
      </w:pPr>
      <w:r w:rsidRPr="001D642E">
        <w:rPr>
          <w:rFonts w:ascii="Times New Roman" w:hAnsi="Times New Roman" w:cs="Times New Roman"/>
          <w:color w:val="000000" w:themeColor="text1"/>
        </w:rPr>
        <w:lastRenderedPageBreak/>
        <w:t>За всички граждани, които все още не използват електронни подписи, нашата администрация е осигурила и други начини на електронно заявяване на услуги</w:t>
      </w:r>
      <w:r w:rsidR="00105D03" w:rsidRPr="001D642E">
        <w:rPr>
          <w:rFonts w:ascii="Times New Roman" w:hAnsi="Times New Roman" w:cs="Times New Roman"/>
          <w:color w:val="000000" w:themeColor="text1"/>
        </w:rPr>
        <w:t>те</w:t>
      </w:r>
      <w:r w:rsidRPr="001D642E">
        <w:rPr>
          <w:rFonts w:ascii="Times New Roman" w:hAnsi="Times New Roman" w:cs="Times New Roman"/>
          <w:color w:val="000000" w:themeColor="text1"/>
        </w:rPr>
        <w:t>, жалби</w:t>
      </w:r>
      <w:r w:rsidR="00105D03" w:rsidRPr="001D642E">
        <w:rPr>
          <w:rFonts w:ascii="Times New Roman" w:hAnsi="Times New Roman" w:cs="Times New Roman"/>
          <w:color w:val="000000" w:themeColor="text1"/>
        </w:rPr>
        <w:t>те</w:t>
      </w:r>
      <w:r w:rsidRPr="001D642E">
        <w:rPr>
          <w:rFonts w:ascii="Times New Roman" w:hAnsi="Times New Roman" w:cs="Times New Roman"/>
          <w:color w:val="000000" w:themeColor="text1"/>
        </w:rPr>
        <w:t xml:space="preserve"> и питания</w:t>
      </w:r>
      <w:r w:rsidR="00105D03" w:rsidRPr="001D642E">
        <w:rPr>
          <w:rFonts w:ascii="Times New Roman" w:hAnsi="Times New Roman" w:cs="Times New Roman"/>
          <w:color w:val="000000" w:themeColor="text1"/>
        </w:rPr>
        <w:t>та</w:t>
      </w:r>
      <w:r w:rsidRPr="001D642E">
        <w:rPr>
          <w:rFonts w:ascii="Times New Roman" w:hAnsi="Times New Roman" w:cs="Times New Roman"/>
          <w:color w:val="000000" w:themeColor="text1"/>
        </w:rPr>
        <w:t xml:space="preserve">, както и получаването на окончателните актовете/резултати или отговори, а именно: по електронен път чрез обикновена електронна поща /за граждани и бизнес или чрез препоръчана електронна поща /за административни структури посредством Средата за електронен обмен на съобщения </w:t>
      </w:r>
      <w:r w:rsidRPr="001D642E">
        <w:rPr>
          <w:rFonts w:ascii="Times New Roman" w:hAnsi="Times New Roman" w:cs="Times New Roman"/>
          <w:color w:val="000000" w:themeColor="text1"/>
          <w:lang w:val="en-US"/>
        </w:rPr>
        <w:t>(</w:t>
      </w:r>
      <w:r w:rsidRPr="001D642E">
        <w:rPr>
          <w:rFonts w:ascii="Times New Roman" w:hAnsi="Times New Roman" w:cs="Times New Roman"/>
          <w:color w:val="000000" w:themeColor="text1"/>
        </w:rPr>
        <w:t>СЕОС</w:t>
      </w:r>
      <w:r w:rsidRPr="001D642E">
        <w:rPr>
          <w:rFonts w:ascii="Times New Roman" w:hAnsi="Times New Roman" w:cs="Times New Roman"/>
          <w:color w:val="000000" w:themeColor="text1"/>
          <w:lang w:val="en-US"/>
        </w:rPr>
        <w:t>)</w:t>
      </w:r>
      <w:r w:rsidRPr="001D642E">
        <w:rPr>
          <w:rFonts w:ascii="Times New Roman" w:hAnsi="Times New Roman" w:cs="Times New Roman"/>
          <w:color w:val="000000" w:themeColor="text1"/>
        </w:rPr>
        <w:t>.</w:t>
      </w:r>
    </w:p>
    <w:p w:rsidR="007110E4" w:rsidRPr="001D642E" w:rsidDel="0048662E" w:rsidRDefault="007110E4" w:rsidP="005A71B9">
      <w:pPr>
        <w:spacing w:after="0" w:line="240" w:lineRule="auto"/>
        <w:ind w:firstLine="708"/>
        <w:contextualSpacing/>
        <w:jc w:val="both"/>
        <w:rPr>
          <w:rFonts w:ascii="Times New Roman" w:eastAsia="Times New Roman" w:hAnsi="Times New Roman" w:cs="Times New Roman"/>
          <w:color w:val="00B050"/>
          <w:lang w:eastAsia="bg-BG"/>
        </w:rPr>
      </w:pPr>
      <w:r w:rsidRPr="001D642E">
        <w:rPr>
          <w:rFonts w:ascii="Times New Roman" w:hAnsi="Times New Roman" w:cs="Times New Roman"/>
          <w:b/>
        </w:rPr>
        <w:t>1.3.</w:t>
      </w:r>
      <w:r w:rsidRPr="001D642E">
        <w:rPr>
          <w:rFonts w:ascii="Times New Roman" w:hAnsi="Times New Roman" w:cs="Times New Roman"/>
        </w:rPr>
        <w:t xml:space="preserve"> </w:t>
      </w:r>
      <w:r w:rsidR="00B11443" w:rsidRPr="001D642E">
        <w:rPr>
          <w:rFonts w:ascii="Times New Roman" w:hAnsi="Times New Roman" w:cs="Times New Roman"/>
          <w:b/>
        </w:rPr>
        <w:t>Предоставяне на най-често търсените от областна администрация услуги чрез използване на модела „комплексно административно обслужване“ съвместно с общините на територията на областта</w:t>
      </w:r>
      <w:r w:rsidRPr="001D642E">
        <w:rPr>
          <w:rFonts w:ascii="Times New Roman" w:hAnsi="Times New Roman" w:cs="Times New Roman"/>
          <w:b/>
        </w:rPr>
        <w:t>.</w:t>
      </w:r>
    </w:p>
    <w:p w:rsidR="00875E1D" w:rsidRPr="001D642E" w:rsidRDefault="00875E1D" w:rsidP="00875E1D">
      <w:pPr>
        <w:spacing w:after="0" w:line="240" w:lineRule="auto"/>
        <w:ind w:firstLine="709"/>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За отчетната 2023г. няма заявени и предоставени услуги по модела КАО.</w:t>
      </w:r>
    </w:p>
    <w:p w:rsidR="00875E1D" w:rsidRPr="001D642E" w:rsidRDefault="00875E1D" w:rsidP="00875E1D">
      <w:pPr>
        <w:spacing w:after="0" w:line="240" w:lineRule="auto"/>
        <w:ind w:firstLine="709"/>
        <w:contextualSpacing/>
        <w:jc w:val="both"/>
        <w:rPr>
          <w:rFonts w:ascii="Times New Roman" w:hAnsi="Times New Roman" w:cs="Times New Roman"/>
          <w:color w:val="000000" w:themeColor="text1"/>
          <w:lang w:val="en-US"/>
        </w:rPr>
      </w:pPr>
      <w:r w:rsidRPr="001D642E">
        <w:rPr>
          <w:rFonts w:ascii="Times New Roman" w:hAnsi="Times New Roman" w:cs="Times New Roman"/>
          <w:color w:val="000000" w:themeColor="text1"/>
        </w:rPr>
        <w:t>В случаите на необходимост от допълнителна информация при предоставянето на административни услуги на граждани и фирми, администрацията събира същата служебно от други институции, а ако е налична при нас, същата не се изисква от потребителите при заявяването на услугите</w:t>
      </w:r>
      <w:r w:rsidRPr="001D642E">
        <w:rPr>
          <w:rFonts w:ascii="Times New Roman" w:hAnsi="Times New Roman" w:cs="Times New Roman"/>
          <w:color w:val="000000" w:themeColor="text1"/>
          <w:lang w:val="en-US"/>
        </w:rPr>
        <w:t xml:space="preserve">. </w:t>
      </w:r>
    </w:p>
    <w:p w:rsidR="00875E1D" w:rsidRPr="001D642E" w:rsidRDefault="00875E1D" w:rsidP="00875E1D">
      <w:pPr>
        <w:spacing w:after="0" w:line="240" w:lineRule="auto"/>
        <w:ind w:firstLine="709"/>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 xml:space="preserve">За по-добра проследяемост и бързина предимно се използва комуникация през СЕОС или електронна поща. </w:t>
      </w:r>
    </w:p>
    <w:p w:rsidR="00F1392C" w:rsidRPr="001D642E" w:rsidRDefault="004358FB" w:rsidP="00F17596">
      <w:pPr>
        <w:spacing w:after="0" w:line="240" w:lineRule="auto"/>
        <w:ind w:firstLine="567"/>
        <w:contextualSpacing/>
        <w:jc w:val="both"/>
        <w:rPr>
          <w:rFonts w:ascii="Times New Roman" w:hAnsi="Times New Roman" w:cs="Times New Roman"/>
          <w:color w:val="00B050"/>
        </w:rPr>
      </w:pPr>
      <w:r w:rsidRPr="001D642E">
        <w:rPr>
          <w:rFonts w:ascii="Times New Roman" w:hAnsi="Times New Roman" w:cs="Times New Roman"/>
          <w:b/>
        </w:rPr>
        <w:t xml:space="preserve">1.4. </w:t>
      </w:r>
      <w:r w:rsidR="00B11443" w:rsidRPr="001D642E">
        <w:rPr>
          <w:rFonts w:ascii="Times New Roman" w:hAnsi="Times New Roman" w:cs="Times New Roman"/>
          <w:b/>
        </w:rPr>
        <w:t>Продължаване на процеса по дигитализация на документи от  архив „Държавна собственост“</w:t>
      </w:r>
      <w:r w:rsidR="00B1702C" w:rsidRPr="001D642E">
        <w:rPr>
          <w:rFonts w:ascii="Times New Roman" w:hAnsi="Times New Roman" w:cs="Times New Roman"/>
          <w:b/>
        </w:rPr>
        <w:t>.</w:t>
      </w:r>
    </w:p>
    <w:p w:rsidR="00116532" w:rsidRPr="001D642E" w:rsidRDefault="00116532" w:rsidP="00BA7241">
      <w:pPr>
        <w:spacing w:after="0"/>
        <w:ind w:firstLine="709"/>
        <w:jc w:val="both"/>
        <w:rPr>
          <w:rFonts w:ascii="Times New Roman" w:hAnsi="Times New Roman" w:cs="Times New Roman"/>
        </w:rPr>
      </w:pPr>
      <w:r w:rsidRPr="001D642E">
        <w:rPr>
          <w:rFonts w:ascii="Times New Roman" w:hAnsi="Times New Roman" w:cs="Times New Roman"/>
        </w:rPr>
        <w:t>Във връзка с изградената система за управление на дигитализираните документи за имотите държавна собственост на територията на област Велико Търново  и процеса по сканиране и дигитализиране на хартиените оригинали на документи от архив „Държавна собственост“, продължава цифровата трансформация на администрацията, като за 202</w:t>
      </w:r>
      <w:r w:rsidRPr="001D642E">
        <w:rPr>
          <w:rFonts w:ascii="Times New Roman" w:hAnsi="Times New Roman" w:cs="Times New Roman"/>
          <w:lang w:val="en-US"/>
        </w:rPr>
        <w:t xml:space="preserve">3 </w:t>
      </w:r>
      <w:r w:rsidRPr="001D642E">
        <w:rPr>
          <w:rFonts w:ascii="Times New Roman" w:hAnsi="Times New Roman" w:cs="Times New Roman"/>
        </w:rPr>
        <w:t xml:space="preserve">г. са сканирани около 12 391 документа, равняващи се на  1 427 преписки. В софтуер </w:t>
      </w:r>
      <w:r w:rsidRPr="001D642E">
        <w:rPr>
          <w:rFonts w:ascii="Times New Roman" w:hAnsi="Times New Roman" w:cs="Times New Roman"/>
          <w:lang w:val="en-US"/>
        </w:rPr>
        <w:t>Digital Archiving</w:t>
      </w:r>
      <w:r w:rsidRPr="001D642E">
        <w:rPr>
          <w:rFonts w:ascii="Times New Roman" w:hAnsi="Times New Roman" w:cs="Times New Roman"/>
        </w:rPr>
        <w:t xml:space="preserve"> от началото на процеса до края на 2023 г. са въведени около 46 537 документа, равняващи се на 6 547 преписки. Броят на обработените документи постепенно ще се увеличава и през 2024г.</w:t>
      </w:r>
    </w:p>
    <w:p w:rsidR="00A51D4C" w:rsidRPr="001D642E" w:rsidRDefault="00A51D4C" w:rsidP="00BA7241">
      <w:pPr>
        <w:spacing w:after="0"/>
        <w:ind w:firstLine="709"/>
        <w:jc w:val="both"/>
        <w:rPr>
          <w:rFonts w:ascii="Times New Roman" w:hAnsi="Times New Roman" w:cs="Times New Roman"/>
        </w:rPr>
      </w:pPr>
      <w:r w:rsidRPr="001D642E">
        <w:rPr>
          <w:rFonts w:ascii="Times New Roman" w:hAnsi="Times New Roman" w:cs="Times New Roman"/>
        </w:rPr>
        <w:t xml:space="preserve">През 2023г. </w:t>
      </w:r>
      <w:r w:rsidR="00BA7241" w:rsidRPr="001D642E">
        <w:rPr>
          <w:rFonts w:ascii="Times New Roman" w:hAnsi="Times New Roman" w:cs="Times New Roman"/>
        </w:rPr>
        <w:t>б</w:t>
      </w:r>
      <w:r w:rsidRPr="001D642E">
        <w:rPr>
          <w:rFonts w:ascii="Times New Roman" w:hAnsi="Times New Roman" w:cs="Times New Roman"/>
        </w:rPr>
        <w:t xml:space="preserve">е проведена </w:t>
      </w:r>
      <w:r w:rsidR="00BA7241" w:rsidRPr="001D642E">
        <w:rPr>
          <w:rFonts w:ascii="Times New Roman" w:hAnsi="Times New Roman" w:cs="Times New Roman"/>
        </w:rPr>
        <w:t xml:space="preserve">и </w:t>
      </w:r>
      <w:r w:rsidRPr="001D642E">
        <w:rPr>
          <w:rFonts w:ascii="Times New Roman" w:hAnsi="Times New Roman" w:cs="Times New Roman"/>
        </w:rPr>
        <w:t>задължителна инвентаризация на „</w:t>
      </w:r>
      <w:proofErr w:type="spellStart"/>
      <w:r w:rsidR="00BA7241" w:rsidRPr="001D642E">
        <w:rPr>
          <w:rFonts w:ascii="Times New Roman" w:hAnsi="Times New Roman" w:cs="Times New Roman"/>
        </w:rPr>
        <w:t>Общоу</w:t>
      </w:r>
      <w:r w:rsidRPr="001D642E">
        <w:rPr>
          <w:rFonts w:ascii="Times New Roman" w:hAnsi="Times New Roman" w:cs="Times New Roman"/>
        </w:rPr>
        <w:t>чрежденски</w:t>
      </w:r>
      <w:proofErr w:type="spellEnd"/>
      <w:r w:rsidRPr="001D642E">
        <w:rPr>
          <w:rFonts w:ascii="Times New Roman" w:hAnsi="Times New Roman" w:cs="Times New Roman"/>
        </w:rPr>
        <w:t xml:space="preserve"> архив“ на Областна администрация Велико Търново съгласно </w:t>
      </w:r>
      <w:r w:rsidRPr="001D642E">
        <w:rPr>
          <w:rFonts w:ascii="Times New Roman" w:hAnsi="Times New Roman" w:cs="Times New Roman"/>
          <w:bCs/>
        </w:rPr>
        <w:t xml:space="preserve">Наредба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 Предадени са в Дирекция „Регионален държавен архив“, отдел „Държавен архив“ – Велико Търново ценните документи за постоянно запазване и са съставени актове за </w:t>
      </w:r>
      <w:proofErr w:type="spellStart"/>
      <w:r w:rsidRPr="001D642E">
        <w:rPr>
          <w:rFonts w:ascii="Times New Roman" w:hAnsi="Times New Roman" w:cs="Times New Roman"/>
          <w:bCs/>
        </w:rPr>
        <w:t>унижощаване</w:t>
      </w:r>
      <w:proofErr w:type="spellEnd"/>
      <w:r w:rsidRPr="001D642E">
        <w:rPr>
          <w:rFonts w:ascii="Times New Roman" w:hAnsi="Times New Roman" w:cs="Times New Roman"/>
          <w:bCs/>
        </w:rPr>
        <w:t xml:space="preserve"> на неценните документи, за които не са постъпили възражения.</w:t>
      </w:r>
    </w:p>
    <w:p w:rsidR="00180C2A" w:rsidRPr="001D642E" w:rsidRDefault="00180C2A" w:rsidP="006D6573">
      <w:pPr>
        <w:spacing w:after="0" w:line="240" w:lineRule="auto"/>
        <w:ind w:firstLine="708"/>
        <w:jc w:val="both"/>
        <w:rPr>
          <w:rFonts w:ascii="Times New Roman" w:eastAsia="Times New Roman" w:hAnsi="Times New Roman" w:cs="Times New Roman"/>
          <w:bCs/>
          <w:lang w:eastAsia="bg-BG"/>
        </w:rPr>
      </w:pPr>
    </w:p>
    <w:p w:rsidR="004358FB" w:rsidRPr="001D642E" w:rsidRDefault="006D6573" w:rsidP="006D6573">
      <w:pPr>
        <w:pBdr>
          <w:top w:val="single" w:sz="18" w:space="1" w:color="000080"/>
          <w:left w:val="single" w:sz="18" w:space="0"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ІІ. </w:t>
      </w:r>
      <w:r w:rsidR="002E3585" w:rsidRPr="001D642E">
        <w:rPr>
          <w:rFonts w:ascii="Times New Roman" w:eastAsia="Times New Roman" w:hAnsi="Times New Roman" w:cs="Times New Roman"/>
          <w:b/>
          <w:lang w:eastAsia="bg-BG"/>
        </w:rPr>
        <w:t>Подобряване на публичната среда чрез политика на прозрачност и диалог с представители на граждански организации. Открито и отговорно управление.</w:t>
      </w:r>
    </w:p>
    <w:p w:rsidR="006D6573" w:rsidRPr="001D642E" w:rsidRDefault="006D6573" w:rsidP="006D6573">
      <w:pPr>
        <w:spacing w:after="0" w:line="240" w:lineRule="auto"/>
        <w:ind w:firstLine="708"/>
        <w:jc w:val="both"/>
        <w:rPr>
          <w:rFonts w:ascii="Times New Roman" w:eastAsia="Times New Roman" w:hAnsi="Times New Roman" w:cs="Times New Roman"/>
          <w:lang w:eastAsia="bg-BG"/>
        </w:rPr>
      </w:pPr>
    </w:p>
    <w:p w:rsidR="006D6573" w:rsidRPr="001D642E" w:rsidRDefault="004358FB" w:rsidP="00BA0163">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2</w:t>
      </w:r>
      <w:r w:rsidR="006D6573" w:rsidRPr="001D642E">
        <w:rPr>
          <w:rFonts w:ascii="Times New Roman" w:eastAsia="Times New Roman" w:hAnsi="Times New Roman" w:cs="Times New Roman"/>
          <w:b/>
          <w:lang w:eastAsia="bg-BG"/>
        </w:rPr>
        <w:t xml:space="preserve">. </w:t>
      </w:r>
      <w:r w:rsidR="002E3585" w:rsidRPr="001D642E">
        <w:rPr>
          <w:rFonts w:ascii="Times New Roman" w:eastAsia="Times New Roman" w:hAnsi="Times New Roman" w:cs="Times New Roman"/>
          <w:b/>
          <w:lang w:eastAsia="bg-BG"/>
        </w:rPr>
        <w:t>Повишаване удовлетвореността на потребителите на административни услуги - оценка и анализ на ефективното функциониране на администрацията, идентифициране на слабости, подобряване качеството на работа и повишаване на доверието към институцията.</w:t>
      </w:r>
    </w:p>
    <w:p w:rsidR="006D6573" w:rsidRPr="001D642E" w:rsidRDefault="005C43B5" w:rsidP="00FA5567">
      <w:pPr>
        <w:spacing w:after="0" w:line="240" w:lineRule="auto"/>
        <w:ind w:firstLine="708"/>
        <w:jc w:val="both"/>
        <w:rPr>
          <w:rFonts w:ascii="Times New Roman" w:eastAsia="Times New Roman" w:hAnsi="Times New Roman" w:cs="Times New Roman"/>
          <w:b/>
          <w:color w:val="FF0000"/>
          <w:lang w:eastAsia="bg-BG"/>
        </w:rPr>
      </w:pPr>
      <w:r w:rsidRPr="001D642E">
        <w:rPr>
          <w:rFonts w:ascii="Times New Roman" w:eastAsia="Times New Roman" w:hAnsi="Times New Roman" w:cs="Times New Roman"/>
          <w:b/>
          <w:lang w:eastAsia="bg-BG"/>
        </w:rPr>
        <w:t>2</w:t>
      </w:r>
      <w:r w:rsidR="006D6573" w:rsidRPr="001D642E">
        <w:rPr>
          <w:rFonts w:ascii="Times New Roman" w:eastAsia="Times New Roman" w:hAnsi="Times New Roman" w:cs="Times New Roman"/>
          <w:b/>
          <w:lang w:eastAsia="bg-BG"/>
        </w:rPr>
        <w:t xml:space="preserve">.1. </w:t>
      </w:r>
      <w:r w:rsidR="005C694D" w:rsidRPr="001D642E">
        <w:rPr>
          <w:rFonts w:ascii="Times New Roman" w:eastAsia="Times New Roman" w:hAnsi="Times New Roman" w:cs="Times New Roman"/>
          <w:b/>
          <w:lang w:eastAsia="bg-BG"/>
        </w:rPr>
        <w:t>Поддържане на Интегрирана система за управление в съответствие с ISO 9001:2015 и ISO 27001:2013</w:t>
      </w:r>
      <w:r w:rsidR="00FA5567" w:rsidRPr="001D642E">
        <w:rPr>
          <w:rFonts w:ascii="Times New Roman" w:eastAsia="Times New Roman" w:hAnsi="Times New Roman" w:cs="Times New Roman"/>
          <w:b/>
          <w:lang w:eastAsia="bg-BG"/>
        </w:rPr>
        <w:t>.</w:t>
      </w:r>
    </w:p>
    <w:p w:rsidR="00B62CC0" w:rsidRPr="001D642E" w:rsidRDefault="00B62CC0" w:rsidP="00B62CC0">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И през 2023 г. администрацията продълж</w:t>
      </w:r>
      <w:r w:rsidR="00BF211F" w:rsidRPr="001D642E">
        <w:rPr>
          <w:rFonts w:ascii="Times New Roman" w:eastAsia="Times New Roman" w:hAnsi="Times New Roman" w:cs="Times New Roman"/>
          <w:lang w:eastAsia="bg-BG"/>
        </w:rPr>
        <w:t>и</w:t>
      </w:r>
      <w:r w:rsidRPr="001D642E">
        <w:rPr>
          <w:rFonts w:ascii="Times New Roman" w:eastAsia="Times New Roman" w:hAnsi="Times New Roman" w:cs="Times New Roman"/>
          <w:lang w:eastAsia="bg-BG"/>
        </w:rPr>
        <w:t xml:space="preserve"> да поддържа „Интегрирана система за управление ISO 9001 &amp; ISO/IEC 27001“ в съответствие със стандартите  ISO 9001 и ISO/IEC 27001. </w:t>
      </w:r>
    </w:p>
    <w:p w:rsidR="00B62CC0" w:rsidRPr="001D642E" w:rsidRDefault="00B62CC0" w:rsidP="00B62CC0">
      <w:pPr>
        <w:widowControl w:val="0"/>
        <w:spacing w:after="0" w:line="240" w:lineRule="auto"/>
        <w:ind w:firstLine="567"/>
        <w:contextualSpacing/>
        <w:jc w:val="both"/>
        <w:outlineLvl w:val="0"/>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Интегрираната система в частта на ISO 9001 е продължение на внедрената през 2005 г. в администрацията „Система за управление на качеството“, а в частта ISO 27001 е продължение на внедрената през 2009 г. „Система за информационна сигурност“. </w:t>
      </w:r>
    </w:p>
    <w:p w:rsidR="00B62CC0" w:rsidRPr="001D642E" w:rsidRDefault="00B62CC0" w:rsidP="00B62CC0">
      <w:pPr>
        <w:widowControl w:val="0"/>
        <w:spacing w:after="0" w:line="240" w:lineRule="auto"/>
        <w:ind w:firstLine="567"/>
        <w:jc w:val="both"/>
        <w:outlineLvl w:val="0"/>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 изпълнение на целта за поддържане високо ниво на сигурност на системите и безопасност при работа, и в съответствие с изискванията на Наредбата за минималните изисквания за мрежова и информационна сигурност се извършват ежемесечни технически прегледи на основните сървъри и работни станции, на комуникационната система; на техническите системи за защита, безопасност и охрана: система за автоматично оповестяване, система за контрол на достъпа, система за видеонаблюдение, сигнално-</w:t>
      </w:r>
      <w:proofErr w:type="spellStart"/>
      <w:r w:rsidRPr="001D642E">
        <w:rPr>
          <w:rFonts w:ascii="Times New Roman" w:eastAsia="Times New Roman" w:hAnsi="Times New Roman" w:cs="Times New Roman"/>
          <w:lang w:eastAsia="bg-BG"/>
        </w:rPr>
        <w:t>известителни</w:t>
      </w:r>
      <w:proofErr w:type="spellEnd"/>
      <w:r w:rsidRPr="001D642E">
        <w:rPr>
          <w:rFonts w:ascii="Times New Roman" w:eastAsia="Times New Roman" w:hAnsi="Times New Roman" w:cs="Times New Roman"/>
          <w:lang w:eastAsia="bg-BG"/>
        </w:rPr>
        <w:t xml:space="preserve"> системи, </w:t>
      </w:r>
      <w:r w:rsidRPr="001D642E">
        <w:rPr>
          <w:rFonts w:ascii="Times New Roman" w:eastAsia="Times New Roman" w:hAnsi="Times New Roman" w:cs="Times New Roman"/>
          <w:lang w:eastAsia="bg-BG"/>
        </w:rPr>
        <w:lastRenderedPageBreak/>
        <w:t xml:space="preserve">система за резервно електрозахранване, </w:t>
      </w:r>
      <w:proofErr w:type="spellStart"/>
      <w:r w:rsidRPr="001D642E">
        <w:rPr>
          <w:rFonts w:ascii="Times New Roman" w:eastAsia="Times New Roman" w:hAnsi="Times New Roman" w:cs="Times New Roman"/>
          <w:lang w:eastAsia="bg-BG"/>
        </w:rPr>
        <w:t>пожаро-известителна</w:t>
      </w:r>
      <w:proofErr w:type="spellEnd"/>
      <w:r w:rsidRPr="001D642E">
        <w:rPr>
          <w:rFonts w:ascii="Times New Roman" w:eastAsia="Times New Roman" w:hAnsi="Times New Roman" w:cs="Times New Roman"/>
          <w:lang w:eastAsia="bg-BG"/>
        </w:rPr>
        <w:t xml:space="preserve"> система. Администрацията всекидневно следи и поддържа критичните за дейността й системи. Достъпът до активите: мрежа, системи, приложения и информация е ограничен и контролиран въз основа на изискванията за сигурност на информацията като се отчита политиката за контрол на достъпа.</w:t>
      </w:r>
    </w:p>
    <w:p w:rsidR="00B62CC0" w:rsidRPr="001D642E" w:rsidRDefault="00B62CC0" w:rsidP="00B62CC0">
      <w:pPr>
        <w:widowControl w:val="0"/>
        <w:spacing w:after="0" w:line="240" w:lineRule="auto"/>
        <w:ind w:firstLine="567"/>
        <w:jc w:val="both"/>
        <w:outlineLvl w:val="0"/>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 минимизиране последствията от евентуални критични събития, се поддържат актуални копия на критичните за работата на администрацията информационни системи върху мрежов дисков масив по съгласуван  график в зависимост от приоритета на всеки вид информационен ресурс. </w:t>
      </w:r>
    </w:p>
    <w:p w:rsidR="00B62CC0" w:rsidRPr="001D642E" w:rsidRDefault="00B62CC0" w:rsidP="00B62CC0">
      <w:pPr>
        <w:widowControl w:val="0"/>
        <w:spacing w:after="0" w:line="240" w:lineRule="auto"/>
        <w:ind w:firstLine="567"/>
        <w:jc w:val="both"/>
        <w:outlineLvl w:val="0"/>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Администрацията поддържа необходимия брой електронни подписи, чрез които осъществява достъп до информация, която се осигурява по служебен път.</w:t>
      </w:r>
    </w:p>
    <w:p w:rsidR="00B62CC0" w:rsidRPr="001D642E" w:rsidRDefault="00B62CC0" w:rsidP="00B62CC0">
      <w:pPr>
        <w:spacing w:after="0" w:line="240" w:lineRule="auto"/>
        <w:ind w:firstLine="708"/>
        <w:jc w:val="both"/>
        <w:rPr>
          <w:rFonts w:ascii="Times New Roman" w:eastAsia="Times New Roman" w:hAnsi="Times New Roman" w:cs="Times New Roman"/>
          <w:color w:val="C00000"/>
          <w:lang w:eastAsia="bg-BG"/>
        </w:rPr>
      </w:pPr>
      <w:r w:rsidRPr="001D642E">
        <w:rPr>
          <w:rFonts w:ascii="Times New Roman" w:eastAsia="Times New Roman" w:hAnsi="Times New Roman" w:cs="Times New Roman"/>
          <w:lang w:eastAsia="bg-BG"/>
        </w:rPr>
        <w:t xml:space="preserve">В част „качество“ администрацията е създала много добра форма на комуникация със заинтересованите страни, като информация за всички дейности, регистри, услуги, дейност на съвети и комисии, решения са достъпни от интернет страницата на Областен управител на област Велико Търново, а в част „сигурност на информацията“ - изискванията на стандарт ISO 27001 се изпълняват и служителите, ангажирани с управлението на сигурността на информацията, които са мотивирани и запознати с регламентираните изисквания, като степента на ефикасност на процесите е сравнително висока“. </w:t>
      </w:r>
    </w:p>
    <w:p w:rsidR="00B62CC0" w:rsidRPr="001D642E" w:rsidRDefault="00B62CC0" w:rsidP="00B62CC0">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b/>
        </w:rPr>
        <w:tab/>
      </w:r>
      <w:r w:rsidRPr="001D642E">
        <w:rPr>
          <w:rFonts w:ascii="Times New Roman" w:hAnsi="Times New Roman" w:cs="Times New Roman"/>
        </w:rPr>
        <w:t>През 2023 г. бяха проведени три вътрешни одита на интегрираната система за управление в част „качество“, един вътрешен одит в част „сигурност на информацията“, както и един преглед от ръководството на администрацията.</w:t>
      </w:r>
    </w:p>
    <w:p w:rsidR="00B62CC0" w:rsidRPr="001D642E" w:rsidRDefault="00B62CC0" w:rsidP="00B62CC0">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b/>
        </w:rPr>
        <w:tab/>
      </w:r>
      <w:r w:rsidRPr="001D642E">
        <w:rPr>
          <w:rFonts w:ascii="Times New Roman" w:hAnsi="Times New Roman" w:cs="Times New Roman"/>
        </w:rPr>
        <w:t xml:space="preserve">В началото на годината беше извършен общ одит от сертифициращата ни организация SGS България ЕООД в част „управление по качеството“ и „сигурност на информацията“. </w:t>
      </w:r>
    </w:p>
    <w:p w:rsidR="00B62CC0" w:rsidRPr="001D642E" w:rsidRDefault="00B62CC0" w:rsidP="00B62CC0">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rPr>
        <w:tab/>
        <w:t xml:space="preserve">По време на </w:t>
      </w:r>
      <w:proofErr w:type="spellStart"/>
      <w:r w:rsidRPr="001D642E">
        <w:rPr>
          <w:rFonts w:ascii="Times New Roman" w:hAnsi="Times New Roman" w:cs="Times New Roman"/>
        </w:rPr>
        <w:t>ресертификационния</w:t>
      </w:r>
      <w:proofErr w:type="spellEnd"/>
      <w:r w:rsidRPr="001D642E">
        <w:rPr>
          <w:rFonts w:ascii="Times New Roman" w:hAnsi="Times New Roman" w:cs="Times New Roman"/>
        </w:rPr>
        <w:t xml:space="preserve"> одит, в част „управление по качеството“ не бяха констатирани несъответствия, няма направени препоръки. Констатацията от извършения </w:t>
      </w:r>
      <w:proofErr w:type="spellStart"/>
      <w:r w:rsidRPr="001D642E">
        <w:rPr>
          <w:rFonts w:ascii="Times New Roman" w:hAnsi="Times New Roman" w:cs="Times New Roman"/>
        </w:rPr>
        <w:t>ресертификационен</w:t>
      </w:r>
      <w:proofErr w:type="spellEnd"/>
      <w:r w:rsidRPr="001D642E">
        <w:rPr>
          <w:rFonts w:ascii="Times New Roman" w:hAnsi="Times New Roman" w:cs="Times New Roman"/>
        </w:rPr>
        <w:t xml:space="preserve"> одит е, че </w:t>
      </w:r>
      <w:proofErr w:type="spellStart"/>
      <w:r w:rsidRPr="001D642E">
        <w:rPr>
          <w:rFonts w:ascii="Times New Roman" w:hAnsi="Times New Roman" w:cs="Times New Roman"/>
        </w:rPr>
        <w:t>интегрината</w:t>
      </w:r>
      <w:proofErr w:type="spellEnd"/>
      <w:r w:rsidRPr="001D642E">
        <w:rPr>
          <w:rFonts w:ascii="Times New Roman" w:hAnsi="Times New Roman" w:cs="Times New Roman"/>
        </w:rPr>
        <w:t xml:space="preserve"> система за управление в част „управление по качеството“  функционира ефикасно. </w:t>
      </w:r>
    </w:p>
    <w:p w:rsidR="00B62CC0" w:rsidRPr="001D642E" w:rsidRDefault="00B62CC0" w:rsidP="00B62CC0">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rPr>
        <w:tab/>
        <w:t>В резултат на проведения одит беше издаден Сертификат № BG20/871942 за съответствие на интегрираната система за управление ISO 9001 &amp; ISO/IEC 27001 с изискванията на стандарт за системи за управление на качеството ISO 9001:2015, който при постоянно поддържане на системата е валиден до 04 май 2026 г.</w:t>
      </w:r>
    </w:p>
    <w:p w:rsidR="00B62CC0" w:rsidRPr="001D642E" w:rsidRDefault="00B62CC0" w:rsidP="00B62CC0">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color w:val="7030A0"/>
        </w:rPr>
        <w:tab/>
      </w:r>
      <w:r w:rsidRPr="001D642E">
        <w:rPr>
          <w:rFonts w:ascii="Times New Roman" w:hAnsi="Times New Roman" w:cs="Times New Roman"/>
        </w:rPr>
        <w:t xml:space="preserve">В част „сигурност на информацията“ </w:t>
      </w:r>
      <w:r w:rsidR="00B13144" w:rsidRPr="001D642E">
        <w:rPr>
          <w:rFonts w:ascii="Times New Roman" w:hAnsi="Times New Roman" w:cs="Times New Roman"/>
        </w:rPr>
        <w:t>ISO/IEC 27001:2017,</w:t>
      </w:r>
      <w:r w:rsidRPr="001D642E">
        <w:rPr>
          <w:rFonts w:ascii="Times New Roman" w:hAnsi="Times New Roman" w:cs="Times New Roman"/>
        </w:rPr>
        <w:t xml:space="preserve"> не бяха констатирани несъответствия. Констатацията от извършения </w:t>
      </w:r>
      <w:proofErr w:type="spellStart"/>
      <w:r w:rsidRPr="001D642E">
        <w:rPr>
          <w:rFonts w:ascii="Times New Roman" w:hAnsi="Times New Roman" w:cs="Times New Roman"/>
        </w:rPr>
        <w:t>ресертификационен</w:t>
      </w:r>
      <w:proofErr w:type="spellEnd"/>
      <w:r w:rsidRPr="001D642E">
        <w:rPr>
          <w:rFonts w:ascii="Times New Roman" w:hAnsi="Times New Roman" w:cs="Times New Roman"/>
        </w:rPr>
        <w:t xml:space="preserve"> одит е, че </w:t>
      </w:r>
      <w:proofErr w:type="spellStart"/>
      <w:r w:rsidRPr="001D642E">
        <w:rPr>
          <w:rFonts w:ascii="Times New Roman" w:hAnsi="Times New Roman" w:cs="Times New Roman"/>
        </w:rPr>
        <w:t>интегрината</w:t>
      </w:r>
      <w:proofErr w:type="spellEnd"/>
      <w:r w:rsidRPr="001D642E">
        <w:rPr>
          <w:rFonts w:ascii="Times New Roman" w:hAnsi="Times New Roman" w:cs="Times New Roman"/>
        </w:rPr>
        <w:t xml:space="preserve"> система за управление в част „сигурност на информацията“ функционира ефикасно.</w:t>
      </w:r>
    </w:p>
    <w:p w:rsidR="00B62CC0" w:rsidRPr="001D642E" w:rsidRDefault="00B62CC0" w:rsidP="00B62CC0">
      <w:pPr>
        <w:tabs>
          <w:tab w:val="left" w:pos="709"/>
        </w:tabs>
        <w:spacing w:after="0" w:line="240" w:lineRule="auto"/>
        <w:contextualSpacing/>
        <w:jc w:val="both"/>
        <w:rPr>
          <w:rFonts w:ascii="Times New Roman" w:hAnsi="Times New Roman" w:cs="Times New Roman"/>
          <w:color w:val="C00000"/>
        </w:rPr>
      </w:pPr>
      <w:r w:rsidRPr="001D642E">
        <w:rPr>
          <w:rFonts w:ascii="Times New Roman" w:hAnsi="Times New Roman" w:cs="Times New Roman"/>
          <w:color w:val="C00000"/>
        </w:rPr>
        <w:tab/>
      </w:r>
      <w:r w:rsidRPr="001D642E">
        <w:rPr>
          <w:rFonts w:ascii="Times New Roman" w:hAnsi="Times New Roman" w:cs="Times New Roman"/>
        </w:rPr>
        <w:t>В резултат на проведения одит, на</w:t>
      </w:r>
      <w:r w:rsidR="00D810B8" w:rsidRPr="001D642E">
        <w:rPr>
          <w:rFonts w:ascii="Times New Roman" w:hAnsi="Times New Roman" w:cs="Times New Roman"/>
        </w:rPr>
        <w:t xml:space="preserve"> 05 май 2023</w:t>
      </w:r>
      <w:r w:rsidRPr="001D642E">
        <w:rPr>
          <w:rFonts w:ascii="Times New Roman" w:hAnsi="Times New Roman" w:cs="Times New Roman"/>
        </w:rPr>
        <w:t xml:space="preserve"> г.</w:t>
      </w:r>
      <w:r w:rsidR="00D810B8" w:rsidRPr="001D642E">
        <w:rPr>
          <w:rFonts w:ascii="Times New Roman" w:hAnsi="Times New Roman" w:cs="Times New Roman"/>
        </w:rPr>
        <w:t>, беше издаден Сертификат № BG15/91350</w:t>
      </w:r>
      <w:r w:rsidRPr="001D642E">
        <w:rPr>
          <w:rFonts w:ascii="Times New Roman" w:hAnsi="Times New Roman" w:cs="Times New Roman"/>
        </w:rPr>
        <w:t xml:space="preserve">  за съответствие на интегрираната система за управление ISO 9001 &amp; ISO/IEC 27001 с изискванията на стандарт за </w:t>
      </w:r>
      <w:proofErr w:type="spellStart"/>
      <w:r w:rsidR="00B13144" w:rsidRPr="001D642E">
        <w:rPr>
          <w:rFonts w:ascii="Times New Roman" w:hAnsi="Times New Roman" w:cs="Times New Roman"/>
        </w:rPr>
        <w:t>за</w:t>
      </w:r>
      <w:proofErr w:type="spellEnd"/>
      <w:r w:rsidR="00B13144" w:rsidRPr="001D642E">
        <w:rPr>
          <w:rFonts w:ascii="Times New Roman" w:hAnsi="Times New Roman" w:cs="Times New Roman"/>
        </w:rPr>
        <w:t xml:space="preserve"> системи за управление на сигурността на информацията</w:t>
      </w:r>
      <w:r w:rsidRPr="001D642E">
        <w:rPr>
          <w:rFonts w:ascii="Times New Roman" w:hAnsi="Times New Roman" w:cs="Times New Roman"/>
        </w:rPr>
        <w:t xml:space="preserve"> ISO 27001, които при постоянно поддърж</w:t>
      </w:r>
      <w:r w:rsidR="00D810B8" w:rsidRPr="001D642E">
        <w:rPr>
          <w:rFonts w:ascii="Times New Roman" w:hAnsi="Times New Roman" w:cs="Times New Roman"/>
        </w:rPr>
        <w:t>ане на системата е валиден до 31</w:t>
      </w:r>
      <w:r w:rsidRPr="001D642E">
        <w:rPr>
          <w:rFonts w:ascii="Times New Roman" w:hAnsi="Times New Roman" w:cs="Times New Roman"/>
        </w:rPr>
        <w:t xml:space="preserve"> </w:t>
      </w:r>
      <w:r w:rsidR="00D810B8" w:rsidRPr="001D642E">
        <w:rPr>
          <w:rFonts w:ascii="Times New Roman" w:hAnsi="Times New Roman" w:cs="Times New Roman"/>
        </w:rPr>
        <w:t>октомври</w:t>
      </w:r>
      <w:r w:rsidRPr="001D642E">
        <w:rPr>
          <w:rFonts w:ascii="Times New Roman" w:hAnsi="Times New Roman" w:cs="Times New Roman"/>
        </w:rPr>
        <w:t xml:space="preserve"> </w:t>
      </w:r>
      <w:r w:rsidR="00D810B8" w:rsidRPr="001D642E">
        <w:rPr>
          <w:rFonts w:ascii="Times New Roman" w:hAnsi="Times New Roman" w:cs="Times New Roman"/>
        </w:rPr>
        <w:t>2025</w:t>
      </w:r>
      <w:r w:rsidRPr="001D642E">
        <w:rPr>
          <w:rFonts w:ascii="Times New Roman" w:hAnsi="Times New Roman" w:cs="Times New Roman"/>
        </w:rPr>
        <w:t xml:space="preserve"> г.</w:t>
      </w:r>
    </w:p>
    <w:p w:rsidR="007B4DF9" w:rsidRPr="001D642E" w:rsidRDefault="00B62CC0" w:rsidP="007B4DF9">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rPr>
        <w:tab/>
      </w:r>
      <w:r w:rsidR="007B4DF9" w:rsidRPr="001D642E">
        <w:rPr>
          <w:rFonts w:ascii="Times New Roman" w:hAnsi="Times New Roman" w:cs="Times New Roman"/>
        </w:rPr>
        <w:t xml:space="preserve">И през 2023 година Областна администрация </w:t>
      </w:r>
      <w:r w:rsidR="00CF6E71" w:rsidRPr="001D642E">
        <w:rPr>
          <w:rFonts w:ascii="Times New Roman" w:hAnsi="Times New Roman" w:cs="Times New Roman"/>
        </w:rPr>
        <w:t>продължи да поддържа</w:t>
      </w:r>
    </w:p>
    <w:p w:rsidR="00B62CC0" w:rsidRPr="001D642E" w:rsidRDefault="00CF6E71" w:rsidP="007B4DF9">
      <w:pPr>
        <w:tabs>
          <w:tab w:val="left" w:pos="709"/>
        </w:tabs>
        <w:spacing w:after="0" w:line="240" w:lineRule="auto"/>
        <w:contextualSpacing/>
        <w:jc w:val="both"/>
        <w:rPr>
          <w:rFonts w:ascii="Times New Roman" w:hAnsi="Times New Roman" w:cs="Times New Roman"/>
        </w:rPr>
      </w:pPr>
      <w:r w:rsidRPr="001D642E">
        <w:rPr>
          <w:rFonts w:ascii="Times New Roman" w:hAnsi="Times New Roman" w:cs="Times New Roman"/>
        </w:rPr>
        <w:t xml:space="preserve">приложеният в изпълнение на споразумение за сътрудничество с ИПА инструмент за организационно съвършенство </w:t>
      </w:r>
      <w:r w:rsidR="006E636D" w:rsidRPr="001D642E">
        <w:rPr>
          <w:rFonts w:ascii="Times New Roman" w:hAnsi="Times New Roman" w:cs="Times New Roman"/>
        </w:rPr>
        <w:t>–</w:t>
      </w:r>
      <w:r w:rsidRPr="001D642E">
        <w:rPr>
          <w:rFonts w:ascii="Times New Roman" w:hAnsi="Times New Roman" w:cs="Times New Roman"/>
        </w:rPr>
        <w:t xml:space="preserve"> CAF</w:t>
      </w:r>
      <w:r w:rsidR="006E636D" w:rsidRPr="001D642E">
        <w:rPr>
          <w:rFonts w:ascii="Times New Roman" w:hAnsi="Times New Roman" w:cs="Times New Roman"/>
        </w:rPr>
        <w:t xml:space="preserve">, с който се цели </w:t>
      </w:r>
      <w:r w:rsidR="00B62CC0" w:rsidRPr="001D642E">
        <w:rPr>
          <w:rFonts w:ascii="Times New Roman" w:hAnsi="Times New Roman" w:cs="Times New Roman"/>
        </w:rPr>
        <w:t>постигане на непрекъснато подобрение и висок обществен резултат от административната дейност на ОА-Велико Търново</w:t>
      </w:r>
      <w:r w:rsidR="00BD4FEC" w:rsidRPr="001D642E">
        <w:rPr>
          <w:rFonts w:ascii="Times New Roman" w:hAnsi="Times New Roman" w:cs="Times New Roman"/>
        </w:rPr>
        <w:t>,</w:t>
      </w:r>
      <w:r w:rsidR="00B62CC0" w:rsidRPr="001D642E">
        <w:rPr>
          <w:rFonts w:ascii="Times New Roman" w:hAnsi="Times New Roman" w:cs="Times New Roman"/>
        </w:rPr>
        <w:t xml:space="preserve"> в съответствие с принципите за цялостно управление на качеството в публичния сектор и най-добрите европейски практики</w:t>
      </w:r>
      <w:r w:rsidR="006E636D" w:rsidRPr="001D642E">
        <w:rPr>
          <w:rFonts w:ascii="Times New Roman" w:hAnsi="Times New Roman" w:cs="Times New Roman"/>
        </w:rPr>
        <w:t>.</w:t>
      </w:r>
      <w:r w:rsidR="007C2D05" w:rsidRPr="001D642E">
        <w:rPr>
          <w:rFonts w:ascii="Times New Roman" w:hAnsi="Times New Roman" w:cs="Times New Roman"/>
        </w:rPr>
        <w:t xml:space="preserve"> </w:t>
      </w:r>
      <w:r w:rsidR="009E7BB0" w:rsidRPr="001D642E">
        <w:rPr>
          <w:rFonts w:ascii="Times New Roman" w:hAnsi="Times New Roman" w:cs="Times New Roman"/>
        </w:rPr>
        <w:t>И</w:t>
      </w:r>
      <w:r w:rsidR="00BF4D29" w:rsidRPr="001D642E">
        <w:rPr>
          <w:rFonts w:ascii="Times New Roman" w:hAnsi="Times New Roman" w:cs="Times New Roman"/>
        </w:rPr>
        <w:t>зготвения</w:t>
      </w:r>
      <w:r w:rsidR="009E7BB0" w:rsidRPr="001D642E">
        <w:rPr>
          <w:rFonts w:ascii="Times New Roman" w:hAnsi="Times New Roman" w:cs="Times New Roman"/>
        </w:rPr>
        <w:t>т</w:t>
      </w:r>
      <w:r w:rsidR="00F25F42" w:rsidRPr="001D642E">
        <w:rPr>
          <w:rFonts w:ascii="Times New Roman" w:hAnsi="Times New Roman" w:cs="Times New Roman"/>
        </w:rPr>
        <w:t xml:space="preserve"> </w:t>
      </w:r>
      <w:r w:rsidR="00B62CC0" w:rsidRPr="001D642E">
        <w:rPr>
          <w:rFonts w:ascii="Times New Roman" w:hAnsi="Times New Roman" w:cs="Times New Roman"/>
        </w:rPr>
        <w:t>план за действие</w:t>
      </w:r>
      <w:r w:rsidR="00F25F42" w:rsidRPr="001D642E">
        <w:rPr>
          <w:rFonts w:ascii="Times New Roman" w:hAnsi="Times New Roman" w:cs="Times New Roman"/>
        </w:rPr>
        <w:t>,</w:t>
      </w:r>
      <w:r w:rsidR="00B62CC0" w:rsidRPr="001D642E">
        <w:rPr>
          <w:rFonts w:ascii="Times New Roman" w:hAnsi="Times New Roman" w:cs="Times New Roman"/>
        </w:rPr>
        <w:t xml:space="preserve"> интегриран в стратегическо планиране</w:t>
      </w:r>
      <w:r w:rsidR="007C2D05" w:rsidRPr="001D642E">
        <w:rPr>
          <w:rFonts w:ascii="Times New Roman" w:hAnsi="Times New Roman" w:cs="Times New Roman"/>
        </w:rPr>
        <w:t>,</w:t>
      </w:r>
      <w:r w:rsidR="009E7BB0" w:rsidRPr="001D642E">
        <w:rPr>
          <w:rFonts w:ascii="Times New Roman" w:hAnsi="Times New Roman" w:cs="Times New Roman"/>
        </w:rPr>
        <w:t xml:space="preserve"> е съобразен с резултатите от Доклада, а именно отчетените 134 силни страни, 59 области и 58 мерки дава</w:t>
      </w:r>
      <w:r w:rsidR="00BF4AE9" w:rsidRPr="001D642E">
        <w:rPr>
          <w:rFonts w:ascii="Times New Roman" w:hAnsi="Times New Roman" w:cs="Times New Roman"/>
        </w:rPr>
        <w:t>щи</w:t>
      </w:r>
      <w:r w:rsidR="009E7BB0" w:rsidRPr="001D642E">
        <w:rPr>
          <w:rFonts w:ascii="Times New Roman" w:hAnsi="Times New Roman" w:cs="Times New Roman"/>
        </w:rPr>
        <w:t xml:space="preserve"> насоки за подобрение на дейността на администрац</w:t>
      </w:r>
      <w:r w:rsidR="000B26A8" w:rsidRPr="001D642E">
        <w:rPr>
          <w:rFonts w:ascii="Times New Roman" w:hAnsi="Times New Roman" w:cs="Times New Roman"/>
        </w:rPr>
        <w:t>ията, като в него са</w:t>
      </w:r>
      <w:r w:rsidR="00B62CC0" w:rsidRPr="001D642E">
        <w:rPr>
          <w:rFonts w:ascii="Times New Roman" w:hAnsi="Times New Roman" w:cs="Times New Roman"/>
        </w:rPr>
        <w:t xml:space="preserve"> </w:t>
      </w:r>
      <w:r w:rsidR="00F25F42" w:rsidRPr="001D642E">
        <w:rPr>
          <w:rFonts w:ascii="Times New Roman" w:hAnsi="Times New Roman" w:cs="Times New Roman"/>
        </w:rPr>
        <w:t>р</w:t>
      </w:r>
      <w:r w:rsidR="00B62CC0" w:rsidRPr="001D642E">
        <w:rPr>
          <w:rFonts w:ascii="Times New Roman" w:hAnsi="Times New Roman" w:cs="Times New Roman"/>
        </w:rPr>
        <w:t>азписани мерки, дейности, резултати, периоди, целеви стойности и отговорни за тяхното изпълнение</w:t>
      </w:r>
      <w:r w:rsidR="00F25F42" w:rsidRPr="001D642E">
        <w:rPr>
          <w:rFonts w:ascii="Times New Roman" w:hAnsi="Times New Roman" w:cs="Times New Roman"/>
        </w:rPr>
        <w:t xml:space="preserve"> лица</w:t>
      </w:r>
      <w:r w:rsidR="00B62CC0" w:rsidRPr="001D642E">
        <w:rPr>
          <w:rFonts w:ascii="Times New Roman" w:hAnsi="Times New Roman" w:cs="Times New Roman"/>
        </w:rPr>
        <w:t xml:space="preserve">. </w:t>
      </w:r>
      <w:r w:rsidR="00AA764B" w:rsidRPr="001D642E">
        <w:rPr>
          <w:rFonts w:ascii="Times New Roman" w:hAnsi="Times New Roman" w:cs="Times New Roman"/>
        </w:rPr>
        <w:t>След проведена п</w:t>
      </w:r>
      <w:r w:rsidR="00B62CC0" w:rsidRPr="001D642E">
        <w:rPr>
          <w:rFonts w:ascii="Times New Roman" w:hAnsi="Times New Roman" w:cs="Times New Roman"/>
        </w:rPr>
        <w:t>рез 2022 г</w:t>
      </w:r>
      <w:r w:rsidR="00561B04" w:rsidRPr="001D642E">
        <w:rPr>
          <w:rFonts w:ascii="Times New Roman" w:hAnsi="Times New Roman" w:cs="Times New Roman"/>
        </w:rPr>
        <w:t>.</w:t>
      </w:r>
      <w:r w:rsidR="00B62CC0" w:rsidRPr="001D642E">
        <w:rPr>
          <w:rFonts w:ascii="Times New Roman" w:hAnsi="Times New Roman" w:cs="Times New Roman"/>
        </w:rPr>
        <w:t xml:space="preserve"> </w:t>
      </w:r>
      <w:r w:rsidR="00561B04" w:rsidRPr="001D642E">
        <w:rPr>
          <w:rFonts w:ascii="Times New Roman" w:hAnsi="Times New Roman" w:cs="Times New Roman"/>
        </w:rPr>
        <w:t xml:space="preserve">външна оценка по CAF (външна обратна връзка – PEF) </w:t>
      </w:r>
      <w:r w:rsidR="00AA764B" w:rsidRPr="001D642E">
        <w:rPr>
          <w:rFonts w:ascii="Times New Roman" w:hAnsi="Times New Roman" w:cs="Times New Roman"/>
        </w:rPr>
        <w:t>от определен от CAF-ресурс</w:t>
      </w:r>
      <w:r w:rsidR="00561B04" w:rsidRPr="001D642E">
        <w:rPr>
          <w:rFonts w:ascii="Times New Roman" w:hAnsi="Times New Roman" w:cs="Times New Roman"/>
        </w:rPr>
        <w:t>е</w:t>
      </w:r>
      <w:r w:rsidR="00AA764B" w:rsidRPr="001D642E">
        <w:rPr>
          <w:rFonts w:ascii="Times New Roman" w:hAnsi="Times New Roman" w:cs="Times New Roman"/>
        </w:rPr>
        <w:t>н център външен оценител</w:t>
      </w:r>
      <w:r w:rsidR="00561B04" w:rsidRPr="001D642E">
        <w:rPr>
          <w:rFonts w:ascii="Times New Roman" w:hAnsi="Times New Roman" w:cs="Times New Roman"/>
        </w:rPr>
        <w:t>,</w:t>
      </w:r>
      <w:r w:rsidR="00B62CC0" w:rsidRPr="001D642E">
        <w:rPr>
          <w:rFonts w:ascii="Times New Roman" w:hAnsi="Times New Roman" w:cs="Times New Roman"/>
        </w:rPr>
        <w:t xml:space="preserve"> на Областна администрация – Велико Търново </w:t>
      </w:r>
      <w:r w:rsidR="00561B04" w:rsidRPr="001D642E">
        <w:rPr>
          <w:rFonts w:ascii="Times New Roman" w:hAnsi="Times New Roman" w:cs="Times New Roman"/>
        </w:rPr>
        <w:t>беше</w:t>
      </w:r>
      <w:r w:rsidR="00B62CC0" w:rsidRPr="001D642E">
        <w:rPr>
          <w:rFonts w:ascii="Times New Roman" w:hAnsi="Times New Roman" w:cs="Times New Roman"/>
        </w:rPr>
        <w:t xml:space="preserve"> присъден етик</w:t>
      </w:r>
      <w:r w:rsidR="007B4DF9" w:rsidRPr="001D642E">
        <w:rPr>
          <w:rFonts w:ascii="Times New Roman" w:hAnsi="Times New Roman" w:cs="Times New Roman"/>
        </w:rPr>
        <w:t xml:space="preserve">ет „Ефективен CAF потребител“ и </w:t>
      </w:r>
      <w:r w:rsidR="00B62CC0" w:rsidRPr="001D642E">
        <w:rPr>
          <w:rFonts w:ascii="Times New Roman" w:eastAsia="Times New Roman" w:hAnsi="Times New Roman" w:cs="Times New Roman"/>
          <w:lang w:eastAsia="bg-BG"/>
        </w:rPr>
        <w:t>връчен сертификат с валидност две години.</w:t>
      </w:r>
    </w:p>
    <w:p w:rsidR="00846189" w:rsidRPr="001D642E" w:rsidRDefault="00201A8D" w:rsidP="00505918">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hAnsi="Times New Roman" w:cs="Times New Roman"/>
          <w:b/>
        </w:rPr>
        <w:tab/>
      </w:r>
      <w:r w:rsidR="00FA5567" w:rsidRPr="001D642E">
        <w:rPr>
          <w:rFonts w:ascii="Times New Roman" w:hAnsi="Times New Roman" w:cs="Times New Roman"/>
          <w:b/>
        </w:rPr>
        <w:t xml:space="preserve">2.2. </w:t>
      </w:r>
      <w:r w:rsidR="005C694D" w:rsidRPr="001D642E">
        <w:rPr>
          <w:rFonts w:ascii="Times New Roman" w:hAnsi="Times New Roman" w:cs="Times New Roman"/>
          <w:b/>
        </w:rPr>
        <w:t>Поддържане на актуална информация за предоставяните от администрацията услуги, оповестена на интернет страницата на областна администрация и в Регистъра на услугите.</w:t>
      </w:r>
      <w:r w:rsidR="007C101F" w:rsidRPr="001D642E">
        <w:rPr>
          <w:rFonts w:ascii="Times New Roman" w:hAnsi="Times New Roman" w:cs="Times New Roman"/>
          <w:b/>
          <w:color w:val="FF0000"/>
        </w:rPr>
        <w:br/>
      </w:r>
      <w:r w:rsidR="0033368F" w:rsidRPr="001D642E">
        <w:rPr>
          <w:rFonts w:ascii="Times New Roman" w:eastAsia="Times New Roman" w:hAnsi="Times New Roman" w:cs="Times New Roman"/>
          <w:lang w:eastAsia="bg-BG"/>
        </w:rPr>
        <w:tab/>
      </w:r>
      <w:r w:rsidR="00505918" w:rsidRPr="001D642E">
        <w:rPr>
          <w:rFonts w:ascii="Times New Roman" w:eastAsia="Times New Roman" w:hAnsi="Times New Roman" w:cs="Times New Roman"/>
          <w:lang w:eastAsia="bg-BG"/>
        </w:rPr>
        <w:t xml:space="preserve"> На интернет страницата на администрацията е публикувана информация относно функциите и организацията на работа във връзка с предоставянето на административни услуги съ</w:t>
      </w:r>
      <w:r w:rsidR="00584FE6" w:rsidRPr="001D642E">
        <w:rPr>
          <w:rFonts w:ascii="Times New Roman" w:eastAsia="Times New Roman" w:hAnsi="Times New Roman" w:cs="Times New Roman"/>
          <w:lang w:eastAsia="bg-BG"/>
        </w:rPr>
        <w:t>гласно Приложение № 3 към чл. 25</w:t>
      </w:r>
      <w:r w:rsidR="00505918" w:rsidRPr="001D642E">
        <w:rPr>
          <w:rFonts w:ascii="Times New Roman" w:eastAsia="Times New Roman" w:hAnsi="Times New Roman" w:cs="Times New Roman"/>
          <w:lang w:eastAsia="bg-BG"/>
        </w:rPr>
        <w:t xml:space="preserve">, ал. 1 от Наредбата за административното обслужване, която се обявява по реда на чл. 28, ал. 2 от АПК и в Административния регистър по чл. 61, ал. 1 от Закона за администрацията, а именно: информация за извършваните услуги, нормативните </w:t>
      </w:r>
      <w:r w:rsidR="00505918" w:rsidRPr="001D642E">
        <w:rPr>
          <w:rFonts w:ascii="Times New Roman" w:eastAsia="Times New Roman" w:hAnsi="Times New Roman" w:cs="Times New Roman"/>
          <w:lang w:eastAsia="bg-BG"/>
        </w:rPr>
        <w:lastRenderedPageBreak/>
        <w:t>основания, необходимите документи и образци на същите, сроковете за изпълнение и съответните такси, начините на заплащане, възможностите за получаване, вътрешно-нормативни документи, касаещи административното обслужване, както и дейността на администрацията.</w:t>
      </w:r>
    </w:p>
    <w:p w:rsidR="00846189" w:rsidRPr="001D642E" w:rsidRDefault="00846189" w:rsidP="006C529C">
      <w:pPr>
        <w:tabs>
          <w:tab w:val="left" w:pos="709"/>
        </w:tabs>
        <w:spacing w:after="0" w:line="240" w:lineRule="auto"/>
        <w:ind w:firstLine="709"/>
        <w:contextualSpacing/>
        <w:jc w:val="both"/>
        <w:rPr>
          <w:rFonts w:ascii="Times New Roman" w:eastAsia="Times New Roman" w:hAnsi="Times New Roman" w:cs="Times New Roman"/>
          <w:color w:val="000000" w:themeColor="text1"/>
          <w:lang w:eastAsia="bg-BG"/>
        </w:rPr>
      </w:pPr>
      <w:r w:rsidRPr="001D642E">
        <w:rPr>
          <w:rFonts w:ascii="Times New Roman" w:eastAsia="Times New Roman" w:hAnsi="Times New Roman" w:cs="Times New Roman"/>
          <w:color w:val="000000" w:themeColor="text1"/>
          <w:lang w:eastAsia="bg-BG"/>
        </w:rPr>
        <w:t>Информацията за предоставяните услуги от Областна администрация Велико Търново, техните нормативните основания и вътрешно-нормативни документи, касаещи административното обслужване</w:t>
      </w:r>
      <w:r w:rsidRPr="001D642E">
        <w:rPr>
          <w:rFonts w:ascii="Times New Roman" w:eastAsia="Times New Roman" w:hAnsi="Times New Roman" w:cs="Times New Roman"/>
          <w:color w:val="000000" w:themeColor="text1"/>
          <w:lang w:val="en-US" w:eastAsia="bg-BG"/>
        </w:rPr>
        <w:t>;</w:t>
      </w:r>
      <w:r w:rsidRPr="001D642E">
        <w:rPr>
          <w:rFonts w:ascii="Times New Roman" w:eastAsia="Times New Roman" w:hAnsi="Times New Roman" w:cs="Times New Roman"/>
          <w:color w:val="000000" w:themeColor="text1"/>
          <w:lang w:eastAsia="bg-BG"/>
        </w:rPr>
        <w:t xml:space="preserve"> списък с необходимите документи, актуални образци на заявления, регламентираните сроковете за изпълнение</w:t>
      </w:r>
      <w:r w:rsidRPr="001D642E">
        <w:rPr>
          <w:rFonts w:ascii="Times New Roman" w:eastAsia="Times New Roman" w:hAnsi="Times New Roman" w:cs="Times New Roman"/>
          <w:color w:val="000000" w:themeColor="text1"/>
          <w:lang w:val="en-US" w:eastAsia="bg-BG"/>
        </w:rPr>
        <w:t>;</w:t>
      </w:r>
      <w:r w:rsidRPr="001D642E">
        <w:rPr>
          <w:rFonts w:ascii="Times New Roman" w:eastAsia="Times New Roman" w:hAnsi="Times New Roman" w:cs="Times New Roman"/>
          <w:color w:val="000000" w:themeColor="text1"/>
          <w:lang w:eastAsia="bg-BG"/>
        </w:rPr>
        <w:t xml:space="preserve"> съответните такси</w:t>
      </w:r>
      <w:r w:rsidRPr="001D642E">
        <w:rPr>
          <w:rFonts w:ascii="Times New Roman" w:eastAsia="Times New Roman" w:hAnsi="Times New Roman" w:cs="Times New Roman"/>
          <w:color w:val="000000" w:themeColor="text1"/>
          <w:lang w:val="en-US" w:eastAsia="bg-BG"/>
        </w:rPr>
        <w:t xml:space="preserve"> </w:t>
      </w:r>
      <w:r w:rsidRPr="001D642E">
        <w:rPr>
          <w:rFonts w:ascii="Times New Roman" w:eastAsia="Times New Roman" w:hAnsi="Times New Roman" w:cs="Times New Roman"/>
          <w:color w:val="000000" w:themeColor="text1"/>
          <w:lang w:eastAsia="bg-BG"/>
        </w:rPr>
        <w:t>и начините на заплащане, възможните начини за подаване на заявления и съответно получаването на документи, се коригира и актуализира своевременно в Интегрираната информационна система на държавната администрация (ИИСДА).</w:t>
      </w:r>
    </w:p>
    <w:p w:rsidR="00846189" w:rsidRPr="001D642E" w:rsidRDefault="00846189" w:rsidP="00846189">
      <w:pPr>
        <w:tabs>
          <w:tab w:val="left" w:pos="709"/>
        </w:tabs>
        <w:spacing w:after="0" w:line="240" w:lineRule="auto"/>
        <w:contextualSpacing/>
        <w:jc w:val="both"/>
        <w:rPr>
          <w:rFonts w:ascii="Times New Roman" w:eastAsia="Times New Roman" w:hAnsi="Times New Roman" w:cs="Times New Roman"/>
          <w:color w:val="000000" w:themeColor="text1"/>
          <w:lang w:eastAsia="bg-BG"/>
        </w:rPr>
      </w:pPr>
      <w:r w:rsidRPr="001D642E">
        <w:rPr>
          <w:rFonts w:ascii="Times New Roman" w:eastAsia="Times New Roman" w:hAnsi="Times New Roman" w:cs="Times New Roman"/>
          <w:color w:val="000000" w:themeColor="text1"/>
          <w:lang w:eastAsia="bg-BG"/>
        </w:rPr>
        <w:tab/>
        <w:t>Състоянието на административното обслужване в Областна администрация Велико Търново ежегодно се отчита в раздел V „Административно обслужване и регулиране“ на модул „Годишен отчет“ в ИИСДА.</w:t>
      </w:r>
    </w:p>
    <w:p w:rsidR="005B0F02" w:rsidRPr="001D642E" w:rsidRDefault="005B0F02" w:rsidP="005B0F02">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Във връзка с дейностите по извършване на административни услуги, които представляват законен интерес за физически или юридически лица, за периода 01.</w:t>
      </w:r>
      <w:r w:rsidRPr="001D642E">
        <w:rPr>
          <w:rFonts w:ascii="Times New Roman" w:eastAsia="Times New Roman" w:hAnsi="Times New Roman" w:cs="Times New Roman"/>
          <w:lang w:val="en-US" w:eastAsia="bg-BG"/>
        </w:rPr>
        <w:t>01</w:t>
      </w:r>
      <w:r w:rsidRPr="001D642E">
        <w:rPr>
          <w:rFonts w:ascii="Times New Roman" w:eastAsia="Times New Roman" w:hAnsi="Times New Roman" w:cs="Times New Roman"/>
          <w:lang w:eastAsia="bg-BG"/>
        </w:rPr>
        <w:t>.202</w:t>
      </w:r>
      <w:r w:rsidR="00A60FAC"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 – </w:t>
      </w:r>
      <w:r w:rsidRPr="001D642E">
        <w:rPr>
          <w:rFonts w:ascii="Times New Roman" w:eastAsia="Times New Roman" w:hAnsi="Times New Roman" w:cs="Times New Roman"/>
          <w:lang w:val="en-US" w:eastAsia="bg-BG"/>
        </w:rPr>
        <w:t>31</w:t>
      </w:r>
      <w:r w:rsidRPr="001D642E">
        <w:rPr>
          <w:rFonts w:ascii="Times New Roman" w:eastAsia="Times New Roman" w:hAnsi="Times New Roman" w:cs="Times New Roman"/>
          <w:lang w:eastAsia="bg-BG"/>
        </w:rPr>
        <w:t>.</w:t>
      </w:r>
      <w:r w:rsidRPr="001D642E">
        <w:rPr>
          <w:rFonts w:ascii="Times New Roman" w:eastAsia="Times New Roman" w:hAnsi="Times New Roman" w:cs="Times New Roman"/>
          <w:lang w:val="en-US" w:eastAsia="bg-BG"/>
        </w:rPr>
        <w:t>12</w:t>
      </w:r>
      <w:r w:rsidRPr="001D642E">
        <w:rPr>
          <w:rFonts w:ascii="Times New Roman" w:eastAsia="Times New Roman" w:hAnsi="Times New Roman" w:cs="Times New Roman"/>
          <w:lang w:eastAsia="bg-BG"/>
        </w:rPr>
        <w:t>.202</w:t>
      </w:r>
      <w:r w:rsidR="00A60FAC"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 са предоставени заверени копия на договори за продажба на държавни имоти, договори за отстъпено право на строеж, заповеди и други документи</w:t>
      </w:r>
      <w:r w:rsidR="00EF3441" w:rsidRPr="001D642E">
        <w:rPr>
          <w:rFonts w:ascii="Times New Roman" w:eastAsia="Times New Roman" w:hAnsi="Times New Roman" w:cs="Times New Roman"/>
          <w:lang w:eastAsia="bg-BG"/>
        </w:rPr>
        <w:t>,</w:t>
      </w:r>
      <w:r w:rsidRPr="001D642E">
        <w:rPr>
          <w:rFonts w:ascii="Times New Roman" w:eastAsia="Times New Roman" w:hAnsi="Times New Roman" w:cs="Times New Roman"/>
          <w:lang w:eastAsia="bg-BG"/>
        </w:rPr>
        <w:t xml:space="preserve"> касаещи собствеността им, като са обработени </w:t>
      </w:r>
      <w:r w:rsidRPr="001D642E">
        <w:rPr>
          <w:rFonts w:ascii="Times New Roman" w:eastAsia="Times New Roman" w:hAnsi="Times New Roman" w:cs="Times New Roman"/>
          <w:lang w:val="en-US" w:eastAsia="bg-BG"/>
        </w:rPr>
        <w:t>1</w:t>
      </w:r>
      <w:r w:rsidR="00A60FAC" w:rsidRPr="001D642E">
        <w:rPr>
          <w:rFonts w:ascii="Times New Roman" w:eastAsia="Times New Roman" w:hAnsi="Times New Roman" w:cs="Times New Roman"/>
          <w:lang w:eastAsia="bg-BG"/>
        </w:rPr>
        <w:t>59</w:t>
      </w:r>
      <w:r w:rsidRPr="001D642E">
        <w:rPr>
          <w:rFonts w:ascii="Times New Roman" w:eastAsia="Times New Roman" w:hAnsi="Times New Roman" w:cs="Times New Roman"/>
          <w:lang w:eastAsia="bg-BG"/>
        </w:rPr>
        <w:t xml:space="preserve"> бр. преписки за предоставяне на заверени копия на документи от архив „Държавна собственост“.</w:t>
      </w:r>
    </w:p>
    <w:p w:rsidR="005B0F02" w:rsidRPr="001D642E" w:rsidRDefault="005B0F02" w:rsidP="005B0F02">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отчетния период постъпиха и бяха разгледани </w:t>
      </w:r>
      <w:r w:rsidRPr="001D642E">
        <w:rPr>
          <w:rFonts w:ascii="Times New Roman" w:eastAsia="Times New Roman" w:hAnsi="Times New Roman" w:cs="Times New Roman"/>
          <w:lang w:val="en-US" w:eastAsia="bg-BG"/>
        </w:rPr>
        <w:t>8</w:t>
      </w:r>
      <w:r w:rsidR="00A60FAC" w:rsidRPr="001D642E">
        <w:rPr>
          <w:rFonts w:ascii="Times New Roman" w:eastAsia="Times New Roman" w:hAnsi="Times New Roman" w:cs="Times New Roman"/>
          <w:lang w:eastAsia="bg-BG"/>
        </w:rPr>
        <w:t>29</w:t>
      </w:r>
      <w:r w:rsidRPr="001D642E">
        <w:rPr>
          <w:rFonts w:ascii="Times New Roman" w:eastAsia="Times New Roman" w:hAnsi="Times New Roman" w:cs="Times New Roman"/>
          <w:lang w:eastAsia="bg-BG"/>
        </w:rPr>
        <w:t xml:space="preserve"> бр. преписки за издаване на удостоверения за наличие или липса на акт за държавна собственост на имот или за отписване на имота от актовите книги, като част от нотариалното производство за признаване право на собственост върху недвижим имот чрез обстоятелствена проверка, по реда на чл. 587 от ГПК. В нормативно установените срокове на заявителите бяха издадени удостоверения, че за посочените имоти не са съставени актове за държавна собственост, респективно</w:t>
      </w:r>
      <w:r w:rsidR="00EF3441" w:rsidRPr="001D642E">
        <w:rPr>
          <w:rFonts w:ascii="Times New Roman" w:eastAsia="Times New Roman" w:hAnsi="Times New Roman" w:cs="Times New Roman"/>
          <w:lang w:eastAsia="bg-BG"/>
        </w:rPr>
        <w:t>,</w:t>
      </w:r>
      <w:r w:rsidRPr="001D642E">
        <w:rPr>
          <w:rFonts w:ascii="Times New Roman" w:eastAsia="Times New Roman" w:hAnsi="Times New Roman" w:cs="Times New Roman"/>
          <w:lang w:eastAsia="bg-BG"/>
        </w:rPr>
        <w:t xml:space="preserve"> че такива са съставени или че същите са отписани от актовите книги за държавна собственост. </w:t>
      </w:r>
    </w:p>
    <w:p w:rsidR="005B0F02" w:rsidRPr="001D642E" w:rsidRDefault="005B0F02" w:rsidP="005B0F02">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Във връзка с постъпили заявления и след извършена проверка, през отчетния период са издадени на </w:t>
      </w:r>
      <w:r w:rsidRPr="001D642E">
        <w:rPr>
          <w:rFonts w:ascii="Times New Roman" w:eastAsia="Times New Roman" w:hAnsi="Times New Roman" w:cs="Times New Roman"/>
          <w:lang w:val="en-US" w:eastAsia="bg-BG"/>
        </w:rPr>
        <w:t>17</w:t>
      </w:r>
      <w:r w:rsidRPr="001D642E">
        <w:rPr>
          <w:rFonts w:ascii="Times New Roman" w:eastAsia="Times New Roman" w:hAnsi="Times New Roman" w:cs="Times New Roman"/>
          <w:lang w:eastAsia="bg-BG"/>
        </w:rPr>
        <w:t xml:space="preserve"> бр. удостоверения за наличие или липса на претенции за възстановяване на собствеността.</w:t>
      </w:r>
    </w:p>
    <w:p w:rsidR="005B0F02" w:rsidRPr="001D642E" w:rsidRDefault="005B0F02" w:rsidP="005B0F02">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Заявени и извършени са </w:t>
      </w:r>
      <w:r w:rsidRPr="001D642E">
        <w:rPr>
          <w:rFonts w:ascii="Times New Roman" w:eastAsia="Times New Roman" w:hAnsi="Times New Roman" w:cs="Times New Roman"/>
          <w:lang w:val="en-US" w:eastAsia="bg-BG"/>
        </w:rPr>
        <w:t>1</w:t>
      </w:r>
      <w:r w:rsidR="00A60FAC" w:rsidRPr="001D642E">
        <w:rPr>
          <w:rFonts w:ascii="Times New Roman" w:eastAsia="Times New Roman" w:hAnsi="Times New Roman" w:cs="Times New Roman"/>
          <w:lang w:eastAsia="bg-BG"/>
        </w:rPr>
        <w:t>7</w:t>
      </w:r>
      <w:r w:rsidRPr="001D642E">
        <w:rPr>
          <w:rFonts w:ascii="Times New Roman" w:eastAsia="Times New Roman" w:hAnsi="Times New Roman" w:cs="Times New Roman"/>
          <w:lang w:eastAsia="bg-BG"/>
        </w:rPr>
        <w:t xml:space="preserve"> бр. справки по регистри и книги за имоти – частна и публична държавна собственост за област Велико Търново.</w:t>
      </w:r>
    </w:p>
    <w:p w:rsidR="005B0F02" w:rsidRPr="001D642E" w:rsidRDefault="005B0F02" w:rsidP="005B0F02">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Чрез Системата за сигурно електронно връчване (е-връчване) през периода са заявени </w:t>
      </w:r>
      <w:r w:rsidR="00A60FAC" w:rsidRPr="001D642E">
        <w:rPr>
          <w:rFonts w:ascii="Times New Roman" w:eastAsia="Times New Roman" w:hAnsi="Times New Roman" w:cs="Times New Roman"/>
          <w:lang w:eastAsia="bg-BG"/>
        </w:rPr>
        <w:t>22</w:t>
      </w:r>
      <w:r w:rsidRPr="001D642E">
        <w:rPr>
          <w:rFonts w:ascii="Times New Roman" w:eastAsia="Times New Roman" w:hAnsi="Times New Roman" w:cs="Times New Roman"/>
          <w:lang w:eastAsia="bg-BG"/>
        </w:rPr>
        <w:t xml:space="preserve"> бр. електронни административни услуги, предоставяни от Областна администрация гр. Велико Търново.</w:t>
      </w:r>
    </w:p>
    <w:p w:rsidR="00BE4EE5" w:rsidRPr="001D642E" w:rsidRDefault="00BE4EE5" w:rsidP="00BE4EE5">
      <w:pPr>
        <w:spacing w:after="0" w:line="240" w:lineRule="auto"/>
        <w:ind w:firstLine="709"/>
        <w:jc w:val="both"/>
        <w:rPr>
          <w:rFonts w:ascii="Times New Roman" w:eastAsia="Times New Roman" w:hAnsi="Times New Roman" w:cs="Times New Roman"/>
          <w:shd w:val="clear" w:color="auto" w:fill="FFFFFF"/>
          <w:lang w:eastAsia="bg-BG"/>
        </w:rPr>
      </w:pPr>
      <w:r w:rsidRPr="001D642E">
        <w:rPr>
          <w:rFonts w:ascii="Times New Roman" w:eastAsia="Times New Roman" w:hAnsi="Times New Roman" w:cs="Times New Roman"/>
          <w:shd w:val="clear" w:color="auto" w:fill="FFFFFF"/>
          <w:lang w:eastAsia="bg-BG"/>
        </w:rPr>
        <w:t>Считано от 01.01.2019 г. удостоверяването с „</w:t>
      </w:r>
      <w:proofErr w:type="spellStart"/>
      <w:r w:rsidRPr="001D642E">
        <w:rPr>
          <w:rFonts w:ascii="Times New Roman" w:eastAsia="Times New Roman" w:hAnsi="Times New Roman" w:cs="Times New Roman"/>
          <w:shd w:val="clear" w:color="auto" w:fill="FFFFFF"/>
          <w:lang w:eastAsia="bg-BG"/>
        </w:rPr>
        <w:t>Аpostille</w:t>
      </w:r>
      <w:proofErr w:type="spellEnd"/>
      <w:r w:rsidRPr="001D642E">
        <w:rPr>
          <w:rFonts w:ascii="Times New Roman" w:eastAsia="Times New Roman" w:hAnsi="Times New Roman" w:cs="Times New Roman"/>
          <w:shd w:val="clear" w:color="auto" w:fill="FFFFFF"/>
          <w:lang w:eastAsia="bg-BG"/>
        </w:rPr>
        <w:t>” на документи, издавани от кметовете и общинските администрации, се извършва от областните администрации в Република България.</w:t>
      </w:r>
    </w:p>
    <w:p w:rsidR="00BE4EE5" w:rsidRPr="001D642E" w:rsidRDefault="00BE4EE5" w:rsidP="00BE4EE5">
      <w:pPr>
        <w:widowControl w:val="0"/>
        <w:tabs>
          <w:tab w:val="left" w:pos="0"/>
        </w:tabs>
        <w:spacing w:after="0" w:line="240" w:lineRule="auto"/>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ab/>
        <w:t>Документите, които се заверяват с удостоверение „</w:t>
      </w:r>
      <w:proofErr w:type="spellStart"/>
      <w:r w:rsidRPr="001D642E">
        <w:rPr>
          <w:rFonts w:ascii="Times New Roman" w:eastAsia="Times New Roman" w:hAnsi="Times New Roman" w:cs="Times New Roman"/>
          <w:lang w:eastAsia="bg-BG"/>
        </w:rPr>
        <w:t>Apostille</w:t>
      </w:r>
      <w:proofErr w:type="spellEnd"/>
      <w:r w:rsidRPr="001D642E">
        <w:rPr>
          <w:rFonts w:ascii="Times New Roman" w:eastAsia="Times New Roman" w:hAnsi="Times New Roman" w:cs="Times New Roman"/>
          <w:lang w:eastAsia="bg-BG"/>
        </w:rPr>
        <w:t>” са по гражданско състояние и други документи, издавани от кметове на общини, които са предназначени да се използват в чужбина и са заверени с печат за чужбина.</w:t>
      </w:r>
    </w:p>
    <w:p w:rsidR="00D86FAA" w:rsidRPr="001D642E" w:rsidRDefault="00BE4EE5" w:rsidP="00783C6D">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 периода 01.01.2023 г. - 31.12.2023 г. в Областна администрация – Велико Търново са подадени 405 заявления и са издадени 660 удостоверения </w:t>
      </w:r>
      <w:r w:rsidRPr="001D642E">
        <w:rPr>
          <w:rFonts w:ascii="Times New Roman" w:eastAsia="Times New Roman" w:hAnsi="Times New Roman" w:cs="Times New Roman"/>
          <w:shd w:val="clear" w:color="auto" w:fill="FFFFFF"/>
          <w:lang w:eastAsia="bg-BG"/>
        </w:rPr>
        <w:t>„</w:t>
      </w:r>
      <w:proofErr w:type="spellStart"/>
      <w:r w:rsidRPr="001D642E">
        <w:rPr>
          <w:rFonts w:ascii="Times New Roman" w:eastAsia="Times New Roman" w:hAnsi="Times New Roman" w:cs="Times New Roman"/>
          <w:shd w:val="clear" w:color="auto" w:fill="FFFFFF"/>
          <w:lang w:eastAsia="bg-BG"/>
        </w:rPr>
        <w:t>Аpostille</w:t>
      </w:r>
      <w:proofErr w:type="spellEnd"/>
      <w:r w:rsidRPr="001D642E">
        <w:rPr>
          <w:rFonts w:ascii="Times New Roman" w:eastAsia="Times New Roman" w:hAnsi="Times New Roman" w:cs="Times New Roman"/>
          <w:shd w:val="clear" w:color="auto" w:fill="FFFFFF"/>
          <w:lang w:eastAsia="bg-BG"/>
        </w:rPr>
        <w:t xml:space="preserve">”. Гражданите имат възможност да заплатят таксата  за предоставянето на услугата по няколко начина -  </w:t>
      </w:r>
      <w:r w:rsidRPr="001D642E">
        <w:rPr>
          <w:rFonts w:ascii="Times New Roman" w:eastAsia="Times New Roman" w:hAnsi="Times New Roman" w:cs="Times New Roman"/>
          <w:lang w:eastAsia="bg-BG"/>
        </w:rPr>
        <w:t>в брой на касата на Областна администрация Велико Търново, по банков път или на POS терминал с картово плащане в Центъра за административно обслужване.</w:t>
      </w:r>
      <w:r w:rsidR="00783C6D" w:rsidRPr="001D642E">
        <w:rPr>
          <w:rFonts w:ascii="Times New Roman" w:eastAsia="Times New Roman" w:hAnsi="Times New Roman" w:cs="Times New Roman"/>
          <w:lang w:eastAsia="bg-BG"/>
        </w:rPr>
        <w:t xml:space="preserve"> </w:t>
      </w:r>
      <w:r w:rsidR="00D86FAA" w:rsidRPr="001D642E">
        <w:rPr>
          <w:rFonts w:ascii="Times New Roman" w:eastAsia="Times New Roman" w:hAnsi="Times New Roman" w:cs="Times New Roman"/>
          <w:lang w:eastAsia="bg-BG"/>
        </w:rPr>
        <w:t>Във връзка с постъпили заявления и след извършена проверка, през отчетния период са изда</w:t>
      </w:r>
      <w:r w:rsidR="00EE3051" w:rsidRPr="001D642E">
        <w:rPr>
          <w:rFonts w:ascii="Times New Roman" w:eastAsia="Times New Roman" w:hAnsi="Times New Roman" w:cs="Times New Roman"/>
          <w:lang w:eastAsia="bg-BG"/>
        </w:rPr>
        <w:t>де</w:t>
      </w:r>
      <w:r w:rsidR="00D86FAA" w:rsidRPr="001D642E">
        <w:rPr>
          <w:rFonts w:ascii="Times New Roman" w:eastAsia="Times New Roman" w:hAnsi="Times New Roman" w:cs="Times New Roman"/>
          <w:lang w:eastAsia="bg-BG"/>
        </w:rPr>
        <w:t>ни 2 броя удостоверения УП-2 за осигурителен доход</w:t>
      </w:r>
      <w:r w:rsidR="00EE3051" w:rsidRPr="001D642E">
        <w:rPr>
          <w:rFonts w:ascii="Times New Roman" w:eastAsia="Times New Roman" w:hAnsi="Times New Roman" w:cs="Times New Roman"/>
          <w:lang w:eastAsia="bg-BG"/>
        </w:rPr>
        <w:t>. Н</w:t>
      </w:r>
      <w:r w:rsidR="00D86FAA" w:rsidRPr="001D642E">
        <w:rPr>
          <w:rFonts w:ascii="Times New Roman" w:eastAsia="Times New Roman" w:hAnsi="Times New Roman" w:cs="Times New Roman"/>
          <w:lang w:eastAsia="bg-BG"/>
        </w:rPr>
        <w:t>е са издавани удостоверения УП-3 за осигурителен стаж.</w:t>
      </w:r>
    </w:p>
    <w:p w:rsidR="00613CE0" w:rsidRDefault="00D86FAA" w:rsidP="004C75C9">
      <w:pPr>
        <w:tabs>
          <w:tab w:val="left" w:pos="709"/>
        </w:tabs>
        <w:spacing w:after="0" w:line="240" w:lineRule="auto"/>
        <w:contextualSpacing/>
        <w:jc w:val="both"/>
        <w:rPr>
          <w:rFonts w:ascii="Times New Roman" w:eastAsia="Times New Roman" w:hAnsi="Times New Roman" w:cs="Times New Roman"/>
          <w:b/>
          <w:lang w:eastAsia="bg-BG"/>
        </w:rPr>
      </w:pPr>
      <w:r w:rsidRPr="001D642E">
        <w:rPr>
          <w:rFonts w:ascii="Times New Roman" w:eastAsia="Times New Roman" w:hAnsi="Times New Roman" w:cs="Times New Roman"/>
          <w:lang w:eastAsia="bg-BG"/>
        </w:rPr>
        <w:tab/>
      </w:r>
      <w:r w:rsidR="00FA5567" w:rsidRPr="001D642E">
        <w:rPr>
          <w:rFonts w:ascii="Times New Roman" w:eastAsia="Times New Roman" w:hAnsi="Times New Roman" w:cs="Times New Roman"/>
          <w:b/>
          <w:lang w:eastAsia="bg-BG"/>
        </w:rPr>
        <w:t xml:space="preserve">2.3. </w:t>
      </w:r>
      <w:r w:rsidR="005C694D" w:rsidRPr="001D642E">
        <w:rPr>
          <w:rFonts w:ascii="Times New Roman" w:eastAsia="Times New Roman" w:hAnsi="Times New Roman" w:cs="Times New Roman"/>
          <w:b/>
          <w:lang w:eastAsia="bg-BG"/>
        </w:rPr>
        <w:t>Получаване на обратна връзка от потребителите за тяхната удовлетвореност от качеството на административното обслужване.</w:t>
      </w:r>
    </w:p>
    <w:p w:rsidR="009A3145" w:rsidRPr="001D642E" w:rsidRDefault="00783C6D" w:rsidP="004C75C9">
      <w:pPr>
        <w:tabs>
          <w:tab w:val="left" w:pos="709"/>
        </w:tabs>
        <w:spacing w:after="0" w:line="240" w:lineRule="auto"/>
        <w:contextualSpacing/>
        <w:jc w:val="both"/>
        <w:rPr>
          <w:rFonts w:ascii="Times New Roman" w:eastAsia="Times New Roman" w:hAnsi="Times New Roman" w:cs="Times New Roman"/>
          <w:color w:val="000000" w:themeColor="text1"/>
          <w:lang w:eastAsia="bg-BG"/>
        </w:rPr>
      </w:pPr>
      <w:r w:rsidRPr="001D642E">
        <w:rPr>
          <w:rFonts w:ascii="Times New Roman" w:eastAsia="Times New Roman" w:hAnsi="Times New Roman" w:cs="Times New Roman"/>
          <w:color w:val="000000" w:themeColor="text1"/>
          <w:lang w:eastAsia="bg-BG"/>
        </w:rPr>
        <w:t xml:space="preserve">          </w:t>
      </w:r>
      <w:r w:rsidR="009A3145" w:rsidRPr="001D642E">
        <w:rPr>
          <w:rFonts w:ascii="Times New Roman" w:eastAsia="Times New Roman" w:hAnsi="Times New Roman" w:cs="Times New Roman"/>
          <w:color w:val="000000" w:themeColor="text1"/>
          <w:lang w:eastAsia="bg-BG"/>
        </w:rPr>
        <w:t>През 2023 г. Комисия за разглеждане и анализиране на анкети, мнения, предложения, коментари, бележки от граждани за удовлетвореността от административното обслужване и подобряване на предоставяните административни услуги, медийни публикации в национални и регионални медии и други, проведе две заседания.</w:t>
      </w:r>
    </w:p>
    <w:p w:rsidR="009A3145" w:rsidRPr="001D642E" w:rsidRDefault="009A3145" w:rsidP="009A3145">
      <w:pPr>
        <w:spacing w:after="0" w:line="240" w:lineRule="auto"/>
        <w:ind w:firstLine="709"/>
        <w:contextualSpacing/>
        <w:jc w:val="both"/>
        <w:rPr>
          <w:rFonts w:ascii="Times New Roman" w:eastAsia="Times New Roman" w:hAnsi="Times New Roman" w:cs="Times New Roman"/>
          <w:b/>
          <w:color w:val="000000" w:themeColor="text1"/>
          <w:lang w:eastAsia="bg-BG"/>
        </w:rPr>
      </w:pPr>
      <w:r w:rsidRPr="001D642E">
        <w:rPr>
          <w:rFonts w:ascii="Times New Roman" w:eastAsia="Times New Roman" w:hAnsi="Times New Roman" w:cs="Times New Roman"/>
          <w:color w:val="000000" w:themeColor="text1"/>
          <w:lang w:eastAsia="bg-BG"/>
        </w:rPr>
        <w:t>През м. юни 2023 г. комисията проведе едно заседание</w:t>
      </w:r>
      <w:r w:rsidRPr="001D642E">
        <w:rPr>
          <w:rFonts w:ascii="Times New Roman" w:eastAsia="Times New Roman" w:hAnsi="Times New Roman" w:cs="Times New Roman"/>
          <w:color w:val="000000" w:themeColor="text1"/>
          <w:lang w:val="en-US" w:eastAsia="bg-BG"/>
        </w:rPr>
        <w:t xml:space="preserve">. </w:t>
      </w:r>
      <w:r w:rsidRPr="001D642E">
        <w:rPr>
          <w:rFonts w:ascii="Times New Roman" w:eastAsia="Times New Roman" w:hAnsi="Times New Roman" w:cs="Times New Roman"/>
          <w:color w:val="000000" w:themeColor="text1"/>
          <w:lang w:eastAsia="bg-BG"/>
        </w:rPr>
        <w:t xml:space="preserve">От постъпилите 12 анкетни карти на хартиен носител беше установено, че 67% от анкетираните са посочили, че за първи път използват услуга на Областна администрация, 8 % са посочили, че използват услуги един път на няколко години, а няколко пъти годишно са 17 %. Всички анкетирани са посочили, че </w:t>
      </w:r>
      <w:r w:rsidRPr="001D642E">
        <w:rPr>
          <w:rFonts w:ascii="Times New Roman" w:eastAsia="Times New Roman" w:hAnsi="Times New Roman" w:cs="Times New Roman"/>
          <w:color w:val="000000" w:themeColor="text1"/>
          <w:lang w:eastAsia="bg-BG"/>
        </w:rPr>
        <w:lastRenderedPageBreak/>
        <w:t>информацията за предоставяните от администрацията услуги се намира лесно, че същата е ясна и лесно разбираема, както и че качеството на обслужване от служителите в центъра за административно обслужване е отлично</w:t>
      </w:r>
      <w:r w:rsidRPr="001D642E">
        <w:rPr>
          <w:rFonts w:ascii="Times New Roman" w:eastAsia="Times New Roman" w:hAnsi="Times New Roman" w:cs="Times New Roman"/>
          <w:color w:val="000000" w:themeColor="text1"/>
          <w:lang w:val="en-US" w:eastAsia="bg-BG"/>
        </w:rPr>
        <w:t>.</w:t>
      </w:r>
      <w:r w:rsidRPr="001D642E">
        <w:rPr>
          <w:rFonts w:ascii="Times New Roman" w:eastAsia="Times New Roman" w:hAnsi="Times New Roman" w:cs="Times New Roman"/>
          <w:color w:val="000000" w:themeColor="text1"/>
          <w:lang w:eastAsia="bg-BG"/>
        </w:rPr>
        <w:t xml:space="preserve"> 92% са отговорили, че</w:t>
      </w:r>
      <w:r w:rsidRPr="001D642E">
        <w:rPr>
          <w:rFonts w:ascii="Times New Roman" w:eastAsia="Times New Roman" w:hAnsi="Times New Roman" w:cs="Times New Roman"/>
          <w:color w:val="000000" w:themeColor="text1"/>
          <w:lang w:val="en-US" w:eastAsia="bg-BG"/>
        </w:rPr>
        <w:t xml:space="preserve"> </w:t>
      </w:r>
      <w:r w:rsidRPr="001D642E">
        <w:rPr>
          <w:rFonts w:ascii="Times New Roman" w:eastAsia="Times New Roman" w:hAnsi="Times New Roman" w:cs="Times New Roman"/>
          <w:color w:val="000000" w:themeColor="text1"/>
          <w:lang w:eastAsia="bg-BG"/>
        </w:rPr>
        <w:t xml:space="preserve">обслужването е извършено в рамките на 10 минути и 8 % казват, че са обслужени до 20 минути. Всички анкетирани са отбелязали, че се спазват законовите срокове за извършване на услугите, както и че не са били свидетели на корупционна проява на служителите от Областна администрация. </w:t>
      </w:r>
    </w:p>
    <w:p w:rsidR="009A3145" w:rsidRPr="001D642E" w:rsidRDefault="009A3145" w:rsidP="009A3145">
      <w:pPr>
        <w:spacing w:after="0" w:line="240" w:lineRule="auto"/>
        <w:ind w:firstLine="709"/>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 xml:space="preserve">За първото шестмесечие на 2023 г. няма постъпили мнения и/или предложения от граждани или фирми, както и от служители за подобряване на административните услуги в кутията с надпис “Мнения и предложения за административните услуги”, находяща се на партерния етаж на административната сграда на Областна администрация Велико Търново. </w:t>
      </w:r>
    </w:p>
    <w:p w:rsidR="009A3145" w:rsidRPr="001D642E" w:rsidRDefault="009A3145" w:rsidP="009A3145">
      <w:pPr>
        <w:spacing w:line="240" w:lineRule="auto"/>
        <w:ind w:firstLine="708"/>
        <w:contextualSpacing/>
        <w:jc w:val="both"/>
        <w:rPr>
          <w:rFonts w:ascii="Times New Roman" w:eastAsia="Times New Roman" w:hAnsi="Times New Roman" w:cs="Times New Roman"/>
          <w:color w:val="000000" w:themeColor="text1"/>
          <w:lang w:eastAsia="bg-BG"/>
        </w:rPr>
      </w:pPr>
      <w:r w:rsidRPr="001D642E">
        <w:rPr>
          <w:rFonts w:ascii="Times New Roman" w:eastAsia="Times New Roman" w:hAnsi="Times New Roman" w:cs="Times New Roman"/>
          <w:color w:val="000000" w:themeColor="text1"/>
          <w:lang w:eastAsia="bg-BG"/>
        </w:rPr>
        <w:t xml:space="preserve">През първото тримесечие на 2023 г. беше изготвен и публикуван Годишният доклад за оценка на удовлетвореността на потребителите за 2022 г. на Областна администрация Велико Търново. </w:t>
      </w:r>
    </w:p>
    <w:p w:rsidR="009A3145" w:rsidRPr="001D642E" w:rsidRDefault="009A3145" w:rsidP="009A3145">
      <w:pPr>
        <w:spacing w:line="240" w:lineRule="auto"/>
        <w:ind w:firstLine="708"/>
        <w:contextualSpacing/>
        <w:jc w:val="both"/>
        <w:rPr>
          <w:rFonts w:ascii="Times New Roman" w:hAnsi="Times New Roman" w:cs="Times New Roman"/>
          <w:color w:val="000000" w:themeColor="text1"/>
        </w:rPr>
      </w:pPr>
      <w:r w:rsidRPr="001D642E">
        <w:rPr>
          <w:rFonts w:ascii="Times New Roman" w:eastAsia="Times New Roman" w:hAnsi="Times New Roman" w:cs="Times New Roman"/>
          <w:color w:val="000000" w:themeColor="text1"/>
          <w:lang w:eastAsia="bg-BG"/>
        </w:rPr>
        <w:t xml:space="preserve">Утвърдения доклад е </w:t>
      </w:r>
      <w:r w:rsidRPr="001D642E">
        <w:rPr>
          <w:rFonts w:ascii="Times New Roman" w:hAnsi="Times New Roman" w:cs="Times New Roman"/>
          <w:color w:val="000000" w:themeColor="text1"/>
        </w:rPr>
        <w:t xml:space="preserve">публикуван на интернет страницата, в секция „Администрация“, „Център за административно обслужване“ и в секция „Административни услуги и дейности“, „Административно обслужване“ </w:t>
      </w:r>
      <w:r w:rsidRPr="001D642E">
        <w:rPr>
          <w:rFonts w:ascii="Times New Roman" w:hAnsi="Times New Roman" w:cs="Times New Roman"/>
          <w:color w:val="000000" w:themeColor="text1"/>
          <w:lang w:val="en-US"/>
        </w:rPr>
        <w:t>( https://vt.government.bg/?page_id=2465 )</w:t>
      </w:r>
      <w:r w:rsidRPr="001D642E">
        <w:rPr>
          <w:rFonts w:ascii="Times New Roman" w:hAnsi="Times New Roman" w:cs="Times New Roman"/>
          <w:color w:val="000000" w:themeColor="text1"/>
        </w:rPr>
        <w:t>.</w:t>
      </w:r>
    </w:p>
    <w:p w:rsidR="009A3145" w:rsidRPr="001D642E" w:rsidRDefault="009A3145" w:rsidP="009A3145">
      <w:pPr>
        <w:spacing w:line="240" w:lineRule="auto"/>
        <w:ind w:firstLine="708"/>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 xml:space="preserve">През месец декември </w:t>
      </w:r>
      <w:r w:rsidRPr="001D642E">
        <w:rPr>
          <w:rFonts w:ascii="Times New Roman" w:eastAsia="Times New Roman" w:hAnsi="Times New Roman" w:cs="Times New Roman"/>
          <w:color w:val="000000" w:themeColor="text1"/>
          <w:lang w:eastAsia="bg-BG"/>
        </w:rPr>
        <w:t>Комисията проведе и</w:t>
      </w:r>
      <w:r w:rsidRPr="001D642E">
        <w:rPr>
          <w:rFonts w:ascii="Times New Roman" w:hAnsi="Times New Roman" w:cs="Times New Roman"/>
          <w:color w:val="000000" w:themeColor="text1"/>
        </w:rPr>
        <w:t xml:space="preserve"> второто си заседание, на което бяха </w:t>
      </w:r>
      <w:proofErr w:type="spellStart"/>
      <w:r w:rsidRPr="001D642E">
        <w:rPr>
          <w:rFonts w:ascii="Times New Roman" w:hAnsi="Times New Roman" w:cs="Times New Roman"/>
          <w:color w:val="000000" w:themeColor="text1"/>
        </w:rPr>
        <w:t>разгледени</w:t>
      </w:r>
      <w:proofErr w:type="spellEnd"/>
      <w:r w:rsidRPr="001D642E">
        <w:rPr>
          <w:rFonts w:ascii="Times New Roman" w:hAnsi="Times New Roman" w:cs="Times New Roman"/>
          <w:color w:val="000000" w:themeColor="text1"/>
        </w:rPr>
        <w:t xml:space="preserve"> постъпилите анкети за второто шестмесечие на 2023г. </w:t>
      </w:r>
    </w:p>
    <w:p w:rsidR="009A3145" w:rsidRPr="001D642E" w:rsidRDefault="009A3145" w:rsidP="009A3145">
      <w:pPr>
        <w:spacing w:line="240" w:lineRule="auto"/>
        <w:ind w:firstLine="708"/>
        <w:contextualSpacing/>
        <w:jc w:val="both"/>
        <w:rPr>
          <w:rFonts w:ascii="Times New Roman" w:hAnsi="Times New Roman" w:cs="Times New Roman"/>
          <w:color w:val="000000" w:themeColor="text1"/>
        </w:rPr>
      </w:pPr>
      <w:r w:rsidRPr="001D642E">
        <w:rPr>
          <w:rFonts w:ascii="Times New Roman" w:hAnsi="Times New Roman" w:cs="Times New Roman"/>
          <w:color w:val="000000" w:themeColor="text1"/>
        </w:rPr>
        <w:t xml:space="preserve">За посочения период граждани и потребители са попълнили общо </w:t>
      </w:r>
      <w:r w:rsidRPr="001D642E">
        <w:rPr>
          <w:rFonts w:ascii="Times New Roman" w:hAnsi="Times New Roman" w:cs="Times New Roman"/>
          <w:b/>
          <w:color w:val="000000" w:themeColor="text1"/>
        </w:rPr>
        <w:t xml:space="preserve">13 </w:t>
      </w:r>
      <w:r w:rsidRPr="001D642E">
        <w:rPr>
          <w:rFonts w:ascii="Times New Roman" w:hAnsi="Times New Roman" w:cs="Times New Roman"/>
          <w:color w:val="000000" w:themeColor="text1"/>
        </w:rPr>
        <w:t xml:space="preserve">хартиени анкети, а на електронната анкета, налична на официалната страница на Областна администрация Велико Търново, има </w:t>
      </w:r>
      <w:r w:rsidRPr="001D642E">
        <w:rPr>
          <w:rFonts w:ascii="Times New Roman" w:hAnsi="Times New Roman" w:cs="Times New Roman"/>
          <w:b/>
          <w:color w:val="000000" w:themeColor="text1"/>
        </w:rPr>
        <w:t>2</w:t>
      </w:r>
      <w:r w:rsidRPr="001D642E">
        <w:rPr>
          <w:rFonts w:ascii="Times New Roman" w:hAnsi="Times New Roman" w:cs="Times New Roman"/>
          <w:color w:val="000000" w:themeColor="text1"/>
        </w:rPr>
        <w:t xml:space="preserve"> попълнени анкети.   Хартиената и електронната анкета са идентични, те са анонимни и съдържат 8 въпроса</w:t>
      </w:r>
      <w:r w:rsidRPr="001D642E">
        <w:rPr>
          <w:rFonts w:ascii="Times New Roman" w:hAnsi="Times New Roman" w:cs="Times New Roman"/>
          <w:color w:val="000000" w:themeColor="text1"/>
          <w:lang w:val="en-US"/>
        </w:rPr>
        <w:t>.</w:t>
      </w:r>
      <w:r w:rsidRPr="001D642E">
        <w:rPr>
          <w:rFonts w:ascii="Times New Roman" w:hAnsi="Times New Roman" w:cs="Times New Roman"/>
          <w:color w:val="000000" w:themeColor="text1"/>
        </w:rPr>
        <w:t xml:space="preserve"> </w:t>
      </w:r>
    </w:p>
    <w:p w:rsidR="009A3145" w:rsidRPr="001D642E" w:rsidRDefault="009A3145" w:rsidP="009A3145">
      <w:pPr>
        <w:spacing w:line="240" w:lineRule="auto"/>
        <w:ind w:firstLine="708"/>
        <w:contextualSpacing/>
        <w:jc w:val="both"/>
        <w:rPr>
          <w:rFonts w:ascii="Times New Roman" w:eastAsia="Times New Roman" w:hAnsi="Times New Roman" w:cs="Times New Roman"/>
          <w:color w:val="000000" w:themeColor="text1"/>
          <w:lang w:eastAsia="bg-BG"/>
        </w:rPr>
      </w:pPr>
      <w:r w:rsidRPr="001D642E">
        <w:rPr>
          <w:rFonts w:ascii="Times New Roman" w:eastAsia="Times New Roman" w:hAnsi="Times New Roman" w:cs="Times New Roman"/>
          <w:color w:val="000000" w:themeColor="text1"/>
          <w:lang w:eastAsia="bg-BG"/>
        </w:rPr>
        <w:t>От подадените общо 15 анкети 6</w:t>
      </w:r>
      <w:r w:rsidRPr="001D642E">
        <w:rPr>
          <w:rFonts w:ascii="Times New Roman" w:eastAsia="Times New Roman" w:hAnsi="Times New Roman" w:cs="Times New Roman"/>
          <w:color w:val="000000" w:themeColor="text1"/>
          <w:lang w:val="en-US" w:eastAsia="bg-BG"/>
        </w:rPr>
        <w:t>1</w:t>
      </w:r>
      <w:r w:rsidRPr="001D642E">
        <w:rPr>
          <w:rFonts w:ascii="Times New Roman" w:eastAsia="Times New Roman" w:hAnsi="Times New Roman" w:cs="Times New Roman"/>
          <w:color w:val="000000" w:themeColor="text1"/>
          <w:lang w:eastAsia="bg-BG"/>
        </w:rPr>
        <w:t>% са посочили, че за първи път използват услуга на Областна администрация Велико Търново</w:t>
      </w:r>
      <w:r w:rsidRPr="001D642E">
        <w:rPr>
          <w:rFonts w:ascii="Times New Roman" w:eastAsia="Times New Roman" w:hAnsi="Times New Roman" w:cs="Times New Roman"/>
          <w:color w:val="000000" w:themeColor="text1"/>
          <w:lang w:val="en-US" w:eastAsia="bg-BG"/>
        </w:rPr>
        <w:t>.</w:t>
      </w:r>
      <w:r w:rsidRPr="001D642E">
        <w:rPr>
          <w:rFonts w:ascii="Times New Roman" w:eastAsia="Times New Roman" w:hAnsi="Times New Roman" w:cs="Times New Roman"/>
          <w:color w:val="000000" w:themeColor="text1"/>
          <w:lang w:eastAsia="bg-BG"/>
        </w:rPr>
        <w:t xml:space="preserve"> По </w:t>
      </w:r>
      <w:r w:rsidRPr="001D642E">
        <w:rPr>
          <w:rFonts w:ascii="Times New Roman" w:eastAsia="Times New Roman" w:hAnsi="Times New Roman" w:cs="Times New Roman"/>
          <w:color w:val="000000" w:themeColor="text1"/>
          <w:lang w:val="en-US" w:eastAsia="bg-BG"/>
        </w:rPr>
        <w:t>13</w:t>
      </w:r>
      <w:r w:rsidRPr="001D642E">
        <w:rPr>
          <w:rFonts w:ascii="Times New Roman" w:eastAsia="Times New Roman" w:hAnsi="Times New Roman" w:cs="Times New Roman"/>
          <w:color w:val="000000" w:themeColor="text1"/>
          <w:lang w:eastAsia="bg-BG"/>
        </w:rPr>
        <w:t xml:space="preserve"> % от анкетираните граждани са отговорили на други три въпроса - че са използвали услуги един път на няколко години</w:t>
      </w:r>
      <w:r w:rsidRPr="001D642E">
        <w:rPr>
          <w:rFonts w:ascii="Times New Roman" w:eastAsia="Times New Roman" w:hAnsi="Times New Roman" w:cs="Times New Roman"/>
          <w:color w:val="000000" w:themeColor="text1"/>
          <w:lang w:val="en-US" w:eastAsia="bg-BG"/>
        </w:rPr>
        <w:t xml:space="preserve">, </w:t>
      </w:r>
      <w:r w:rsidRPr="001D642E">
        <w:rPr>
          <w:rFonts w:ascii="Times New Roman" w:eastAsia="Times New Roman" w:hAnsi="Times New Roman" w:cs="Times New Roman"/>
          <w:color w:val="000000" w:themeColor="text1"/>
          <w:lang w:eastAsia="bg-BG"/>
        </w:rPr>
        <w:t xml:space="preserve">няколко пъти годишно и много често. </w:t>
      </w:r>
    </w:p>
    <w:p w:rsidR="009A3145" w:rsidRPr="001D642E" w:rsidRDefault="009A3145" w:rsidP="009A3145">
      <w:pPr>
        <w:spacing w:after="0" w:line="240" w:lineRule="auto"/>
        <w:ind w:firstLine="709"/>
        <w:contextualSpacing/>
        <w:jc w:val="both"/>
        <w:rPr>
          <w:rFonts w:ascii="Times New Roman" w:eastAsia="Times New Roman" w:hAnsi="Times New Roman" w:cs="Times New Roman"/>
          <w:b/>
          <w:color w:val="000000" w:themeColor="text1"/>
          <w:u w:val="single"/>
          <w:lang w:eastAsia="bg-BG"/>
        </w:rPr>
      </w:pPr>
      <w:r w:rsidRPr="001D642E">
        <w:rPr>
          <w:rFonts w:ascii="Times New Roman" w:eastAsia="Times New Roman" w:hAnsi="Times New Roman" w:cs="Times New Roman"/>
          <w:color w:val="000000" w:themeColor="text1"/>
          <w:lang w:eastAsia="bg-BG"/>
        </w:rPr>
        <w:t>Всички анкетирани са удовлетворени от начина на обслужване и оценяват качеството на административното обслужване като отлично</w:t>
      </w:r>
      <w:r w:rsidRPr="001D642E">
        <w:rPr>
          <w:rFonts w:ascii="Times New Roman" w:eastAsia="Times New Roman" w:hAnsi="Times New Roman" w:cs="Times New Roman"/>
          <w:color w:val="000000" w:themeColor="text1"/>
          <w:lang w:val="en-US" w:eastAsia="bg-BG"/>
        </w:rPr>
        <w:t xml:space="preserve">. </w:t>
      </w:r>
      <w:r w:rsidRPr="001D642E">
        <w:rPr>
          <w:rFonts w:ascii="Times New Roman" w:eastAsia="Times New Roman" w:hAnsi="Times New Roman" w:cs="Times New Roman"/>
          <w:color w:val="000000" w:themeColor="text1"/>
          <w:lang w:eastAsia="bg-BG"/>
        </w:rPr>
        <w:t xml:space="preserve">На една от анкетите има изказана благодарност  </w:t>
      </w:r>
      <w:r w:rsidRPr="001D642E">
        <w:rPr>
          <w:rFonts w:ascii="Times New Roman" w:hAnsi="Times New Roman" w:cs="Times New Roman"/>
          <w:color w:val="000000" w:themeColor="text1"/>
        </w:rPr>
        <w:t>за мило и любезно обслужване</w:t>
      </w:r>
      <w:r w:rsidRPr="001D642E">
        <w:rPr>
          <w:rFonts w:ascii="Times New Roman" w:hAnsi="Times New Roman" w:cs="Times New Roman"/>
          <w:color w:val="000000" w:themeColor="text1"/>
          <w:lang w:val="en-US"/>
        </w:rPr>
        <w:t>.</w:t>
      </w:r>
    </w:p>
    <w:p w:rsidR="00672F78" w:rsidRPr="001D642E" w:rsidRDefault="00D10A33" w:rsidP="00D10A33">
      <w:pPr>
        <w:spacing w:line="240" w:lineRule="auto"/>
        <w:ind w:firstLine="1134"/>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rPr>
        <w:t>Р</w:t>
      </w:r>
      <w:r w:rsidR="006B7430" w:rsidRPr="001D642E">
        <w:rPr>
          <w:rFonts w:ascii="Times New Roman" w:eastAsia="Times New Roman" w:hAnsi="Times New Roman" w:cs="Times New Roman"/>
        </w:rPr>
        <w:t xml:space="preserve">езултатите от анкетите бяха публично оповестени на комуникационните канали на Областна администрация Велико Търново – интернет-страницата и </w:t>
      </w:r>
      <w:proofErr w:type="spellStart"/>
      <w:r w:rsidR="006B7430" w:rsidRPr="001D642E">
        <w:rPr>
          <w:rFonts w:ascii="Times New Roman" w:eastAsia="Times New Roman" w:hAnsi="Times New Roman" w:cs="Times New Roman"/>
        </w:rPr>
        <w:t>Фейсбукстраница</w:t>
      </w:r>
      <w:proofErr w:type="spellEnd"/>
      <w:r w:rsidR="006B7430" w:rsidRPr="001D642E">
        <w:rPr>
          <w:rFonts w:ascii="Times New Roman" w:eastAsia="Times New Roman" w:hAnsi="Times New Roman" w:cs="Times New Roman"/>
        </w:rPr>
        <w:t>. Освен това те бяха публикувани от редица регионални и национални печатни и електронни медии като в. „Борба“, в. „Янтра днес“, сайтовете „</w:t>
      </w:r>
      <w:proofErr w:type="spellStart"/>
      <w:r w:rsidR="006B7430" w:rsidRPr="001D642E">
        <w:rPr>
          <w:rFonts w:ascii="Times New Roman" w:eastAsia="Times New Roman" w:hAnsi="Times New Roman" w:cs="Times New Roman"/>
        </w:rPr>
        <w:t>Регнюз</w:t>
      </w:r>
      <w:proofErr w:type="spellEnd"/>
      <w:r w:rsidR="006B7430" w:rsidRPr="001D642E">
        <w:rPr>
          <w:rFonts w:ascii="Times New Roman" w:eastAsia="Times New Roman" w:hAnsi="Times New Roman" w:cs="Times New Roman"/>
        </w:rPr>
        <w:t xml:space="preserve">“, „Болярски новини“, „Труд Велико Търново“, „24 часа Велико Търново“, „Трите града“, „Общинско кабелно радио“, БТА и др. </w:t>
      </w:r>
    </w:p>
    <w:p w:rsidR="00672F78" w:rsidRPr="001D642E" w:rsidRDefault="00672F78" w:rsidP="00D70B45">
      <w:pPr>
        <w:tabs>
          <w:tab w:val="left" w:pos="709"/>
        </w:tabs>
        <w:spacing w:after="0" w:line="240" w:lineRule="auto"/>
        <w:contextualSpacing/>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ab/>
        <w:t xml:space="preserve">2.4. </w:t>
      </w:r>
      <w:r w:rsidR="00D70B45" w:rsidRPr="001D642E">
        <w:rPr>
          <w:rFonts w:ascii="Times New Roman" w:eastAsia="Times New Roman" w:hAnsi="Times New Roman" w:cs="Times New Roman"/>
          <w:b/>
          <w:lang w:eastAsia="bg-BG"/>
        </w:rPr>
        <w:t>Прозрачност в дейността на администрацията и улесняване на достъпа до обществена информация.</w:t>
      </w:r>
      <w:r w:rsidR="00613CE0">
        <w:rPr>
          <w:rFonts w:ascii="Times New Roman" w:eastAsia="Times New Roman" w:hAnsi="Times New Roman" w:cs="Times New Roman"/>
          <w:b/>
          <w:lang w:val="en-US" w:eastAsia="bg-BG"/>
        </w:rPr>
        <w:t xml:space="preserve"> </w:t>
      </w:r>
      <w:r w:rsidR="00D70B45" w:rsidRPr="001D642E">
        <w:rPr>
          <w:rFonts w:ascii="Times New Roman" w:eastAsia="Times New Roman" w:hAnsi="Times New Roman" w:cs="Times New Roman"/>
          <w:b/>
          <w:lang w:eastAsia="bg-BG"/>
        </w:rPr>
        <w:t>Актуализирана ин</w:t>
      </w:r>
      <w:r w:rsidR="00613CE0">
        <w:rPr>
          <w:rFonts w:ascii="Times New Roman" w:eastAsia="Times New Roman" w:hAnsi="Times New Roman" w:cs="Times New Roman"/>
          <w:b/>
          <w:lang w:eastAsia="bg-BG"/>
        </w:rPr>
        <w:t xml:space="preserve">формация на интернет страницата. </w:t>
      </w:r>
      <w:r w:rsidR="00D70B45" w:rsidRPr="001D642E">
        <w:rPr>
          <w:rFonts w:ascii="Times New Roman" w:eastAsia="Times New Roman" w:hAnsi="Times New Roman" w:cs="Times New Roman"/>
          <w:b/>
          <w:lang w:eastAsia="bg-BG"/>
        </w:rPr>
        <w:t>Актуализирана информация в поддържаните от администрацията регистри и бази данни на Портала за отворени данни.</w:t>
      </w:r>
    </w:p>
    <w:p w:rsidR="00127C01" w:rsidRPr="001D642E" w:rsidRDefault="00127C01" w:rsidP="00826E92">
      <w:pPr>
        <w:spacing w:after="0" w:line="240" w:lineRule="auto"/>
        <w:ind w:firstLine="360"/>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С цел осигуряване на прозрачност в дейността на администрацията и за максимално улесняване на достъпа до обществена информация, Областна администрация Велико </w:t>
      </w:r>
      <w:proofErr w:type="spellStart"/>
      <w:r w:rsidRPr="001D642E">
        <w:rPr>
          <w:rFonts w:ascii="Times New Roman" w:eastAsia="Times New Roman" w:hAnsi="Times New Roman" w:cs="Times New Roman"/>
          <w:lang w:eastAsia="bg-BG"/>
        </w:rPr>
        <w:t>Търниви</w:t>
      </w:r>
      <w:proofErr w:type="spellEnd"/>
      <w:r w:rsidRPr="001D642E">
        <w:rPr>
          <w:rFonts w:ascii="Times New Roman" w:eastAsia="Times New Roman" w:hAnsi="Times New Roman" w:cs="Times New Roman"/>
          <w:lang w:eastAsia="bg-BG"/>
        </w:rPr>
        <w:t xml:space="preserve"> текущо публикува актуална информация на офиц</w:t>
      </w:r>
      <w:r w:rsidR="00692458" w:rsidRPr="001D642E">
        <w:rPr>
          <w:rFonts w:ascii="Times New Roman" w:eastAsia="Times New Roman" w:hAnsi="Times New Roman" w:cs="Times New Roman"/>
          <w:lang w:eastAsia="bg-BG"/>
        </w:rPr>
        <w:t xml:space="preserve">иалната си електронна страница </w:t>
      </w:r>
      <w:r w:rsidRPr="001D642E">
        <w:rPr>
          <w:rFonts w:ascii="Times New Roman" w:eastAsia="Times New Roman" w:hAnsi="Times New Roman" w:cs="Times New Roman"/>
          <w:lang w:eastAsia="bg-BG"/>
        </w:rPr>
        <w:t>/https://vt.government.bg/, съдържаща:</w:t>
      </w:r>
    </w:p>
    <w:p w:rsidR="00422714" w:rsidRPr="001D642E" w:rsidRDefault="00422714" w:rsidP="00692458">
      <w:pPr>
        <w:pStyle w:val="afb"/>
        <w:numPr>
          <w:ilvl w:val="0"/>
          <w:numId w:val="32"/>
        </w:numPr>
        <w:jc w:val="both"/>
        <w:rPr>
          <w:sz w:val="22"/>
          <w:szCs w:val="22"/>
        </w:rPr>
      </w:pPr>
      <w:proofErr w:type="spellStart"/>
      <w:r w:rsidRPr="001D642E">
        <w:rPr>
          <w:sz w:val="22"/>
          <w:szCs w:val="22"/>
        </w:rPr>
        <w:t>участие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политическия</w:t>
      </w:r>
      <w:proofErr w:type="spellEnd"/>
      <w:r w:rsidRPr="001D642E">
        <w:rPr>
          <w:sz w:val="22"/>
          <w:szCs w:val="22"/>
        </w:rPr>
        <w:t xml:space="preserve"> </w:t>
      </w:r>
      <w:proofErr w:type="spellStart"/>
      <w:r w:rsidRPr="001D642E">
        <w:rPr>
          <w:sz w:val="22"/>
          <w:szCs w:val="22"/>
        </w:rPr>
        <w:t>кабинет</w:t>
      </w:r>
      <w:proofErr w:type="spellEnd"/>
      <w:r w:rsidRPr="001D642E">
        <w:rPr>
          <w:sz w:val="22"/>
          <w:szCs w:val="22"/>
        </w:rPr>
        <w:t xml:space="preserve"> в </w:t>
      </w:r>
      <w:proofErr w:type="spellStart"/>
      <w:r w:rsidRPr="001D642E">
        <w:rPr>
          <w:sz w:val="22"/>
          <w:szCs w:val="22"/>
        </w:rPr>
        <w:t>различни</w:t>
      </w:r>
      <w:proofErr w:type="spellEnd"/>
      <w:r w:rsidRPr="001D642E">
        <w:rPr>
          <w:sz w:val="22"/>
          <w:szCs w:val="22"/>
        </w:rPr>
        <w:t xml:space="preserve"> </w:t>
      </w:r>
      <w:proofErr w:type="spellStart"/>
      <w:r w:rsidRPr="001D642E">
        <w:rPr>
          <w:sz w:val="22"/>
          <w:szCs w:val="22"/>
        </w:rPr>
        <w:t>информационни</w:t>
      </w:r>
      <w:proofErr w:type="spellEnd"/>
      <w:r w:rsidRPr="001D642E">
        <w:rPr>
          <w:sz w:val="22"/>
          <w:szCs w:val="22"/>
        </w:rPr>
        <w:t xml:space="preserve"> и </w:t>
      </w:r>
      <w:proofErr w:type="spellStart"/>
      <w:r w:rsidRPr="001D642E">
        <w:rPr>
          <w:sz w:val="22"/>
          <w:szCs w:val="22"/>
        </w:rPr>
        <w:t>културни</w:t>
      </w:r>
      <w:proofErr w:type="spellEnd"/>
      <w:r w:rsidRPr="001D642E">
        <w:rPr>
          <w:sz w:val="22"/>
          <w:szCs w:val="22"/>
        </w:rPr>
        <w:t xml:space="preserve"> </w:t>
      </w:r>
      <w:proofErr w:type="spellStart"/>
      <w:r w:rsidRPr="001D642E">
        <w:rPr>
          <w:sz w:val="22"/>
          <w:szCs w:val="22"/>
        </w:rPr>
        <w:t>мероприятия</w:t>
      </w:r>
      <w:proofErr w:type="spellEnd"/>
      <w:r w:rsidRPr="001D642E">
        <w:rPr>
          <w:sz w:val="22"/>
          <w:szCs w:val="22"/>
        </w:rPr>
        <w:t xml:space="preserve">, </w:t>
      </w:r>
      <w:proofErr w:type="spellStart"/>
      <w:r w:rsidRPr="001D642E">
        <w:rPr>
          <w:sz w:val="22"/>
          <w:szCs w:val="22"/>
        </w:rPr>
        <w:t>инициативи</w:t>
      </w:r>
      <w:proofErr w:type="spellEnd"/>
      <w:r w:rsidRPr="001D642E">
        <w:rPr>
          <w:sz w:val="22"/>
          <w:szCs w:val="22"/>
        </w:rPr>
        <w:t xml:space="preserve">, </w:t>
      </w:r>
      <w:proofErr w:type="spellStart"/>
      <w:r w:rsidRPr="001D642E">
        <w:rPr>
          <w:sz w:val="22"/>
          <w:szCs w:val="22"/>
        </w:rPr>
        <w:t>форуми</w:t>
      </w:r>
      <w:proofErr w:type="spellEnd"/>
      <w:r w:rsidRPr="001D642E">
        <w:rPr>
          <w:sz w:val="22"/>
          <w:szCs w:val="22"/>
        </w:rPr>
        <w:t xml:space="preserve"> и </w:t>
      </w:r>
      <w:proofErr w:type="spellStart"/>
      <w:r w:rsidRPr="001D642E">
        <w:rPr>
          <w:sz w:val="22"/>
          <w:szCs w:val="22"/>
        </w:rPr>
        <w:t>пр</w:t>
      </w:r>
      <w:proofErr w:type="spellEnd"/>
      <w:r w:rsidRPr="001D642E">
        <w:rPr>
          <w:sz w:val="22"/>
          <w:szCs w:val="22"/>
        </w:rPr>
        <w:t>.</w:t>
      </w:r>
    </w:p>
    <w:p w:rsidR="0077517D" w:rsidRPr="001D642E" w:rsidRDefault="0077517D" w:rsidP="00692458">
      <w:pPr>
        <w:pStyle w:val="afb"/>
        <w:numPr>
          <w:ilvl w:val="0"/>
          <w:numId w:val="31"/>
        </w:numPr>
        <w:jc w:val="both"/>
        <w:rPr>
          <w:sz w:val="22"/>
          <w:szCs w:val="22"/>
        </w:rPr>
      </w:pPr>
      <w:r w:rsidRPr="001D642E">
        <w:rPr>
          <w:sz w:val="22"/>
          <w:szCs w:val="22"/>
          <w:lang w:val="bg-BG"/>
        </w:rPr>
        <w:t xml:space="preserve">Работата на комисиите и съветите към Областна администрация Велико Търново </w:t>
      </w:r>
      <w:r w:rsidR="00127C01" w:rsidRPr="001D642E">
        <w:rPr>
          <w:sz w:val="22"/>
          <w:szCs w:val="22"/>
        </w:rPr>
        <w:t xml:space="preserve">; </w:t>
      </w:r>
    </w:p>
    <w:p w:rsidR="00127C01" w:rsidRPr="001D642E" w:rsidRDefault="00127C01" w:rsidP="00692458">
      <w:pPr>
        <w:pStyle w:val="afb"/>
        <w:numPr>
          <w:ilvl w:val="0"/>
          <w:numId w:val="31"/>
        </w:numPr>
        <w:jc w:val="both"/>
        <w:rPr>
          <w:sz w:val="22"/>
          <w:szCs w:val="22"/>
        </w:rPr>
      </w:pPr>
      <w:proofErr w:type="spellStart"/>
      <w:r w:rsidRPr="001D642E">
        <w:rPr>
          <w:sz w:val="22"/>
          <w:szCs w:val="22"/>
        </w:rPr>
        <w:t>Данни</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Областна</w:t>
      </w:r>
      <w:proofErr w:type="spellEnd"/>
      <w:r w:rsidRPr="001D642E">
        <w:rPr>
          <w:sz w:val="22"/>
          <w:szCs w:val="22"/>
        </w:rPr>
        <w:t xml:space="preserve"> </w:t>
      </w:r>
      <w:proofErr w:type="spellStart"/>
      <w:r w:rsidRPr="001D642E">
        <w:rPr>
          <w:sz w:val="22"/>
          <w:szCs w:val="22"/>
        </w:rPr>
        <w:t>администрация</w:t>
      </w:r>
      <w:proofErr w:type="spellEnd"/>
      <w:r w:rsidRPr="001D642E">
        <w:rPr>
          <w:sz w:val="22"/>
          <w:szCs w:val="22"/>
        </w:rPr>
        <w:t xml:space="preserve"> </w:t>
      </w:r>
      <w:proofErr w:type="spellStart"/>
      <w:r w:rsidRPr="001D642E">
        <w:rPr>
          <w:sz w:val="22"/>
          <w:szCs w:val="22"/>
        </w:rPr>
        <w:t>Велико</w:t>
      </w:r>
      <w:proofErr w:type="spellEnd"/>
      <w:r w:rsidRPr="001D642E">
        <w:rPr>
          <w:sz w:val="22"/>
          <w:szCs w:val="22"/>
        </w:rPr>
        <w:t xml:space="preserve"> </w:t>
      </w:r>
      <w:proofErr w:type="spellStart"/>
      <w:r w:rsidRPr="001D642E">
        <w:rPr>
          <w:sz w:val="22"/>
          <w:szCs w:val="22"/>
        </w:rPr>
        <w:t>Търново</w:t>
      </w:r>
      <w:proofErr w:type="spellEnd"/>
      <w:r w:rsidRPr="001D642E">
        <w:rPr>
          <w:sz w:val="22"/>
          <w:szCs w:val="22"/>
        </w:rPr>
        <w:t xml:space="preserve"> и </w:t>
      </w: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функционалната</w:t>
      </w:r>
      <w:proofErr w:type="spellEnd"/>
      <w:r w:rsidRPr="001D642E">
        <w:rPr>
          <w:sz w:val="22"/>
          <w:szCs w:val="22"/>
        </w:rPr>
        <w:t xml:space="preserve"> </w:t>
      </w:r>
      <w:proofErr w:type="spellStart"/>
      <w:r w:rsidRPr="001D642E">
        <w:rPr>
          <w:sz w:val="22"/>
          <w:szCs w:val="22"/>
        </w:rPr>
        <w:t>характеристика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административните</w:t>
      </w:r>
      <w:proofErr w:type="spellEnd"/>
      <w:r w:rsidRPr="001D642E">
        <w:rPr>
          <w:sz w:val="22"/>
          <w:szCs w:val="22"/>
        </w:rPr>
        <w:t xml:space="preserve"> и </w:t>
      </w:r>
      <w:proofErr w:type="spellStart"/>
      <w:r w:rsidRPr="001D642E">
        <w:rPr>
          <w:sz w:val="22"/>
          <w:szCs w:val="22"/>
        </w:rPr>
        <w:t>звена</w:t>
      </w:r>
      <w:proofErr w:type="spellEnd"/>
      <w:r w:rsidRPr="001D642E">
        <w:rPr>
          <w:sz w:val="22"/>
          <w:szCs w:val="22"/>
        </w:rPr>
        <w:t xml:space="preserve">; </w:t>
      </w:r>
    </w:p>
    <w:p w:rsidR="00127C01" w:rsidRPr="001D642E" w:rsidRDefault="00127C01" w:rsidP="00692458">
      <w:pPr>
        <w:pStyle w:val="afb"/>
        <w:numPr>
          <w:ilvl w:val="0"/>
          <w:numId w:val="31"/>
        </w:numPr>
        <w:jc w:val="both"/>
        <w:rPr>
          <w:sz w:val="22"/>
          <w:szCs w:val="22"/>
        </w:rPr>
      </w:pPr>
      <w:proofErr w:type="spellStart"/>
      <w:r w:rsidRPr="001D642E">
        <w:rPr>
          <w:sz w:val="22"/>
          <w:szCs w:val="22"/>
        </w:rPr>
        <w:t>Списък</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издадените</w:t>
      </w:r>
      <w:proofErr w:type="spellEnd"/>
      <w:r w:rsidRPr="001D642E">
        <w:rPr>
          <w:sz w:val="22"/>
          <w:szCs w:val="22"/>
        </w:rPr>
        <w:t xml:space="preserve"> </w:t>
      </w:r>
      <w:proofErr w:type="spellStart"/>
      <w:r w:rsidRPr="001D642E">
        <w:rPr>
          <w:sz w:val="22"/>
          <w:szCs w:val="22"/>
        </w:rPr>
        <w:t>актове</w:t>
      </w:r>
      <w:proofErr w:type="spellEnd"/>
      <w:r w:rsidRPr="001D642E">
        <w:rPr>
          <w:sz w:val="22"/>
          <w:szCs w:val="22"/>
        </w:rPr>
        <w:t xml:space="preserve"> в </w:t>
      </w:r>
      <w:proofErr w:type="spellStart"/>
      <w:r w:rsidRPr="001D642E">
        <w:rPr>
          <w:sz w:val="22"/>
          <w:szCs w:val="22"/>
        </w:rPr>
        <w:t>изпълнение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правомощията</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областния</w:t>
      </w:r>
      <w:proofErr w:type="spellEnd"/>
      <w:r w:rsidRPr="001D642E">
        <w:rPr>
          <w:sz w:val="22"/>
          <w:szCs w:val="22"/>
        </w:rPr>
        <w:t xml:space="preserve"> </w:t>
      </w:r>
      <w:proofErr w:type="spellStart"/>
      <w:r w:rsidRPr="001D642E">
        <w:rPr>
          <w:sz w:val="22"/>
          <w:szCs w:val="22"/>
        </w:rPr>
        <w:t>управител</w:t>
      </w:r>
      <w:proofErr w:type="spellEnd"/>
      <w:r w:rsidRPr="001D642E">
        <w:rPr>
          <w:sz w:val="22"/>
          <w:szCs w:val="22"/>
        </w:rPr>
        <w:t xml:space="preserve"> и </w:t>
      </w:r>
      <w:proofErr w:type="spellStart"/>
      <w:r w:rsidRPr="001D642E">
        <w:rPr>
          <w:sz w:val="22"/>
          <w:szCs w:val="22"/>
        </w:rPr>
        <w:t>текстовете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издадените</w:t>
      </w:r>
      <w:proofErr w:type="spellEnd"/>
      <w:r w:rsidRPr="001D642E">
        <w:rPr>
          <w:sz w:val="22"/>
          <w:szCs w:val="22"/>
        </w:rPr>
        <w:t xml:space="preserve"> </w:t>
      </w:r>
      <w:proofErr w:type="spellStart"/>
      <w:r w:rsidRPr="001D642E">
        <w:rPr>
          <w:sz w:val="22"/>
          <w:szCs w:val="22"/>
        </w:rPr>
        <w:t>нормативни</w:t>
      </w:r>
      <w:proofErr w:type="spellEnd"/>
      <w:r w:rsidRPr="001D642E">
        <w:rPr>
          <w:sz w:val="22"/>
          <w:szCs w:val="22"/>
        </w:rPr>
        <w:t xml:space="preserve"> и </w:t>
      </w:r>
      <w:proofErr w:type="spellStart"/>
      <w:r w:rsidRPr="001D642E">
        <w:rPr>
          <w:sz w:val="22"/>
          <w:szCs w:val="22"/>
        </w:rPr>
        <w:t>общи</w:t>
      </w:r>
      <w:proofErr w:type="spellEnd"/>
      <w:r w:rsidRPr="001D642E">
        <w:rPr>
          <w:sz w:val="22"/>
          <w:szCs w:val="22"/>
        </w:rPr>
        <w:t xml:space="preserve"> </w:t>
      </w:r>
      <w:proofErr w:type="spellStart"/>
      <w:r w:rsidRPr="001D642E">
        <w:rPr>
          <w:sz w:val="22"/>
          <w:szCs w:val="22"/>
        </w:rPr>
        <w:t>административни</w:t>
      </w:r>
      <w:proofErr w:type="spellEnd"/>
      <w:r w:rsidRPr="001D642E">
        <w:rPr>
          <w:sz w:val="22"/>
          <w:szCs w:val="22"/>
        </w:rPr>
        <w:t xml:space="preserve"> </w:t>
      </w:r>
      <w:proofErr w:type="spellStart"/>
      <w:r w:rsidRPr="001D642E">
        <w:rPr>
          <w:sz w:val="22"/>
          <w:szCs w:val="22"/>
        </w:rPr>
        <w:t>актове</w:t>
      </w:r>
      <w:proofErr w:type="spellEnd"/>
      <w:r w:rsidRPr="001D642E">
        <w:rPr>
          <w:sz w:val="22"/>
          <w:szCs w:val="22"/>
        </w:rPr>
        <w:t>;</w:t>
      </w:r>
    </w:p>
    <w:p w:rsidR="00127C01" w:rsidRPr="001D642E" w:rsidRDefault="00127C01" w:rsidP="00692458">
      <w:pPr>
        <w:pStyle w:val="afb"/>
        <w:numPr>
          <w:ilvl w:val="0"/>
          <w:numId w:val="29"/>
        </w:numPr>
        <w:jc w:val="both"/>
        <w:rPr>
          <w:sz w:val="22"/>
          <w:szCs w:val="22"/>
        </w:rPr>
      </w:pPr>
      <w:proofErr w:type="spellStart"/>
      <w:r w:rsidRPr="001D642E">
        <w:rPr>
          <w:sz w:val="22"/>
          <w:szCs w:val="22"/>
        </w:rPr>
        <w:t>Списък</w:t>
      </w:r>
      <w:proofErr w:type="spellEnd"/>
      <w:r w:rsidRPr="001D642E">
        <w:rPr>
          <w:sz w:val="22"/>
          <w:szCs w:val="22"/>
        </w:rPr>
        <w:t xml:space="preserve"> </w:t>
      </w:r>
      <w:proofErr w:type="spellStart"/>
      <w:r w:rsidRPr="001D642E">
        <w:rPr>
          <w:sz w:val="22"/>
          <w:szCs w:val="22"/>
        </w:rPr>
        <w:t>със</w:t>
      </w:r>
      <w:proofErr w:type="spellEnd"/>
      <w:r w:rsidRPr="001D642E">
        <w:rPr>
          <w:sz w:val="22"/>
          <w:szCs w:val="22"/>
        </w:rPr>
        <w:t xml:space="preserve"> </w:t>
      </w:r>
      <w:proofErr w:type="spellStart"/>
      <w:r w:rsidRPr="001D642E">
        <w:rPr>
          <w:sz w:val="22"/>
          <w:szCs w:val="22"/>
        </w:rPr>
        <w:t>заповеди</w:t>
      </w:r>
      <w:proofErr w:type="spellEnd"/>
      <w:r w:rsidRPr="001D642E">
        <w:rPr>
          <w:sz w:val="22"/>
          <w:szCs w:val="22"/>
        </w:rPr>
        <w:t xml:space="preserve">, </w:t>
      </w:r>
      <w:proofErr w:type="spellStart"/>
      <w:r w:rsidRPr="001D642E">
        <w:rPr>
          <w:sz w:val="22"/>
          <w:szCs w:val="22"/>
        </w:rPr>
        <w:t>издадени</w:t>
      </w:r>
      <w:proofErr w:type="spellEnd"/>
      <w:r w:rsidRPr="001D642E">
        <w:rPr>
          <w:sz w:val="22"/>
          <w:szCs w:val="22"/>
        </w:rPr>
        <w:t xml:space="preserve"> </w:t>
      </w:r>
      <w:proofErr w:type="spellStart"/>
      <w:r w:rsidRPr="001D642E">
        <w:rPr>
          <w:sz w:val="22"/>
          <w:szCs w:val="22"/>
        </w:rPr>
        <w:t>от</w:t>
      </w:r>
      <w:proofErr w:type="spellEnd"/>
      <w:r w:rsidRPr="001D642E">
        <w:rPr>
          <w:sz w:val="22"/>
          <w:szCs w:val="22"/>
        </w:rPr>
        <w:t xml:space="preserve"> </w:t>
      </w:r>
      <w:proofErr w:type="spellStart"/>
      <w:r w:rsidRPr="001D642E">
        <w:rPr>
          <w:sz w:val="22"/>
          <w:szCs w:val="22"/>
        </w:rPr>
        <w:t>Областен</w:t>
      </w:r>
      <w:proofErr w:type="spellEnd"/>
      <w:r w:rsidRPr="001D642E">
        <w:rPr>
          <w:sz w:val="22"/>
          <w:szCs w:val="22"/>
        </w:rPr>
        <w:t xml:space="preserve"> </w:t>
      </w:r>
      <w:proofErr w:type="spellStart"/>
      <w:r w:rsidRPr="001D642E">
        <w:rPr>
          <w:sz w:val="22"/>
          <w:szCs w:val="22"/>
        </w:rPr>
        <w:t>управител</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област</w:t>
      </w:r>
      <w:proofErr w:type="spellEnd"/>
      <w:r w:rsidRPr="001D642E">
        <w:rPr>
          <w:sz w:val="22"/>
          <w:szCs w:val="22"/>
        </w:rPr>
        <w:t xml:space="preserve"> </w:t>
      </w:r>
      <w:proofErr w:type="spellStart"/>
      <w:r w:rsidRPr="001D642E">
        <w:rPr>
          <w:sz w:val="22"/>
          <w:szCs w:val="22"/>
        </w:rPr>
        <w:t>Велико</w:t>
      </w:r>
      <w:proofErr w:type="spellEnd"/>
      <w:r w:rsidRPr="001D642E">
        <w:rPr>
          <w:sz w:val="22"/>
          <w:szCs w:val="22"/>
        </w:rPr>
        <w:t xml:space="preserve"> </w:t>
      </w:r>
      <w:proofErr w:type="spellStart"/>
      <w:r w:rsidRPr="001D642E">
        <w:rPr>
          <w:sz w:val="22"/>
          <w:szCs w:val="22"/>
        </w:rPr>
        <w:t>Търново</w:t>
      </w:r>
      <w:proofErr w:type="spellEnd"/>
      <w:r w:rsidRPr="001D642E">
        <w:rPr>
          <w:sz w:val="22"/>
          <w:szCs w:val="22"/>
        </w:rPr>
        <w:t xml:space="preserve"> в </w:t>
      </w:r>
      <w:proofErr w:type="spellStart"/>
      <w:r w:rsidRPr="001D642E">
        <w:rPr>
          <w:sz w:val="22"/>
          <w:szCs w:val="22"/>
        </w:rPr>
        <w:t>изпълнение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неговите</w:t>
      </w:r>
      <w:proofErr w:type="spellEnd"/>
      <w:r w:rsidRPr="001D642E">
        <w:rPr>
          <w:sz w:val="22"/>
          <w:szCs w:val="22"/>
        </w:rPr>
        <w:t xml:space="preserve"> </w:t>
      </w:r>
      <w:proofErr w:type="spellStart"/>
      <w:r w:rsidRPr="001D642E">
        <w:rPr>
          <w:sz w:val="22"/>
          <w:szCs w:val="22"/>
        </w:rPr>
        <w:t>правомощия</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Наименованието</w:t>
      </w:r>
      <w:proofErr w:type="spellEnd"/>
      <w:r w:rsidRPr="001D642E">
        <w:rPr>
          <w:sz w:val="22"/>
          <w:szCs w:val="22"/>
        </w:rPr>
        <w:t xml:space="preserve">, </w:t>
      </w:r>
      <w:proofErr w:type="spellStart"/>
      <w:r w:rsidRPr="001D642E">
        <w:rPr>
          <w:sz w:val="22"/>
          <w:szCs w:val="22"/>
        </w:rPr>
        <w:t>адреса</w:t>
      </w:r>
      <w:proofErr w:type="spellEnd"/>
      <w:r w:rsidRPr="001D642E">
        <w:rPr>
          <w:sz w:val="22"/>
          <w:szCs w:val="22"/>
        </w:rPr>
        <w:t xml:space="preserve">, </w:t>
      </w:r>
      <w:proofErr w:type="spellStart"/>
      <w:r w:rsidRPr="001D642E">
        <w:rPr>
          <w:sz w:val="22"/>
          <w:szCs w:val="22"/>
        </w:rPr>
        <w:t>адреса</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електронната</w:t>
      </w:r>
      <w:proofErr w:type="spellEnd"/>
      <w:r w:rsidRPr="001D642E">
        <w:rPr>
          <w:sz w:val="22"/>
          <w:szCs w:val="22"/>
        </w:rPr>
        <w:t xml:space="preserve"> </w:t>
      </w:r>
      <w:proofErr w:type="spellStart"/>
      <w:r w:rsidRPr="001D642E">
        <w:rPr>
          <w:sz w:val="22"/>
          <w:szCs w:val="22"/>
        </w:rPr>
        <w:t>поща</w:t>
      </w:r>
      <w:proofErr w:type="spellEnd"/>
      <w:r w:rsidRPr="001D642E">
        <w:rPr>
          <w:sz w:val="22"/>
          <w:szCs w:val="22"/>
        </w:rPr>
        <w:t xml:space="preserve">, </w:t>
      </w:r>
      <w:proofErr w:type="spellStart"/>
      <w:r w:rsidRPr="001D642E">
        <w:rPr>
          <w:sz w:val="22"/>
          <w:szCs w:val="22"/>
        </w:rPr>
        <w:t>телефона</w:t>
      </w:r>
      <w:proofErr w:type="spellEnd"/>
      <w:r w:rsidRPr="001D642E">
        <w:rPr>
          <w:sz w:val="22"/>
          <w:szCs w:val="22"/>
        </w:rPr>
        <w:t xml:space="preserve"> и </w:t>
      </w:r>
      <w:proofErr w:type="spellStart"/>
      <w:r w:rsidRPr="001D642E">
        <w:rPr>
          <w:sz w:val="22"/>
          <w:szCs w:val="22"/>
        </w:rPr>
        <w:t>работното</w:t>
      </w:r>
      <w:proofErr w:type="spellEnd"/>
      <w:r w:rsidRPr="001D642E">
        <w:rPr>
          <w:sz w:val="22"/>
          <w:szCs w:val="22"/>
        </w:rPr>
        <w:t xml:space="preserve"> </w:t>
      </w:r>
      <w:proofErr w:type="spellStart"/>
      <w:r w:rsidRPr="001D642E">
        <w:rPr>
          <w:sz w:val="22"/>
          <w:szCs w:val="22"/>
        </w:rPr>
        <w:t>време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звеното</w:t>
      </w:r>
      <w:proofErr w:type="spellEnd"/>
      <w:r w:rsidRPr="001D642E">
        <w:rPr>
          <w:sz w:val="22"/>
          <w:szCs w:val="22"/>
        </w:rPr>
        <w:t xml:space="preserve">, </w:t>
      </w:r>
      <w:proofErr w:type="spellStart"/>
      <w:r w:rsidRPr="001D642E">
        <w:rPr>
          <w:sz w:val="22"/>
          <w:szCs w:val="22"/>
        </w:rPr>
        <w:t>което</w:t>
      </w:r>
      <w:proofErr w:type="spellEnd"/>
      <w:r w:rsidRPr="001D642E">
        <w:rPr>
          <w:sz w:val="22"/>
          <w:szCs w:val="22"/>
        </w:rPr>
        <w:t xml:space="preserve"> </w:t>
      </w:r>
      <w:proofErr w:type="spellStart"/>
      <w:r w:rsidRPr="001D642E">
        <w:rPr>
          <w:sz w:val="22"/>
          <w:szCs w:val="22"/>
        </w:rPr>
        <w:t>отговаря</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приемането</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заявленията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предоставяне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достъп</w:t>
      </w:r>
      <w:proofErr w:type="spellEnd"/>
      <w:r w:rsidRPr="001D642E">
        <w:rPr>
          <w:sz w:val="22"/>
          <w:szCs w:val="22"/>
        </w:rPr>
        <w:t xml:space="preserve"> </w:t>
      </w:r>
      <w:proofErr w:type="spellStart"/>
      <w:r w:rsidRPr="001D642E">
        <w:rPr>
          <w:sz w:val="22"/>
          <w:szCs w:val="22"/>
        </w:rPr>
        <w:t>до</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Устройствен</w:t>
      </w:r>
      <w:proofErr w:type="spellEnd"/>
      <w:r w:rsidRPr="001D642E">
        <w:rPr>
          <w:sz w:val="22"/>
          <w:szCs w:val="22"/>
        </w:rPr>
        <w:t xml:space="preserve"> </w:t>
      </w:r>
      <w:proofErr w:type="spellStart"/>
      <w:r w:rsidRPr="001D642E">
        <w:rPr>
          <w:sz w:val="22"/>
          <w:szCs w:val="22"/>
        </w:rPr>
        <w:t>правилник</w:t>
      </w:r>
      <w:proofErr w:type="spellEnd"/>
      <w:r w:rsidRPr="001D642E">
        <w:rPr>
          <w:sz w:val="22"/>
          <w:szCs w:val="22"/>
        </w:rPr>
        <w:t xml:space="preserve"> и </w:t>
      </w:r>
      <w:proofErr w:type="spellStart"/>
      <w:r w:rsidRPr="001D642E">
        <w:rPr>
          <w:sz w:val="22"/>
          <w:szCs w:val="22"/>
        </w:rPr>
        <w:t>вътрешни</w:t>
      </w:r>
      <w:proofErr w:type="spellEnd"/>
      <w:r w:rsidRPr="001D642E">
        <w:rPr>
          <w:sz w:val="22"/>
          <w:szCs w:val="22"/>
        </w:rPr>
        <w:t xml:space="preserve"> </w:t>
      </w:r>
      <w:proofErr w:type="spellStart"/>
      <w:r w:rsidRPr="001D642E">
        <w:rPr>
          <w:sz w:val="22"/>
          <w:szCs w:val="22"/>
        </w:rPr>
        <w:t>правила</w:t>
      </w:r>
      <w:proofErr w:type="spellEnd"/>
      <w:r w:rsidRPr="001D642E">
        <w:rPr>
          <w:sz w:val="22"/>
          <w:szCs w:val="22"/>
        </w:rPr>
        <w:t xml:space="preserve">, </w:t>
      </w:r>
      <w:proofErr w:type="spellStart"/>
      <w:r w:rsidRPr="001D642E">
        <w:rPr>
          <w:sz w:val="22"/>
          <w:szCs w:val="22"/>
        </w:rPr>
        <w:t>свързани</w:t>
      </w:r>
      <w:proofErr w:type="spellEnd"/>
      <w:r w:rsidRPr="001D642E">
        <w:rPr>
          <w:sz w:val="22"/>
          <w:szCs w:val="22"/>
        </w:rPr>
        <w:t xml:space="preserve"> с </w:t>
      </w:r>
      <w:proofErr w:type="spellStart"/>
      <w:r w:rsidRPr="001D642E">
        <w:rPr>
          <w:sz w:val="22"/>
          <w:szCs w:val="22"/>
        </w:rPr>
        <w:t>предоставянето</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административни</w:t>
      </w:r>
      <w:proofErr w:type="spellEnd"/>
      <w:r w:rsidRPr="001D642E">
        <w:rPr>
          <w:sz w:val="22"/>
          <w:szCs w:val="22"/>
        </w:rPr>
        <w:t xml:space="preserve"> </w:t>
      </w:r>
      <w:proofErr w:type="spellStart"/>
      <w:r w:rsidRPr="001D642E">
        <w:rPr>
          <w:sz w:val="22"/>
          <w:szCs w:val="22"/>
        </w:rPr>
        <w:t>услуги</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гражданите</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lastRenderedPageBreak/>
        <w:t>Стратегии</w:t>
      </w:r>
      <w:proofErr w:type="spellEnd"/>
      <w:r w:rsidRPr="001D642E">
        <w:rPr>
          <w:sz w:val="22"/>
          <w:szCs w:val="22"/>
        </w:rPr>
        <w:t xml:space="preserve">, </w:t>
      </w:r>
      <w:proofErr w:type="spellStart"/>
      <w:r w:rsidRPr="001D642E">
        <w:rPr>
          <w:sz w:val="22"/>
          <w:szCs w:val="22"/>
        </w:rPr>
        <w:t>планове</w:t>
      </w:r>
      <w:proofErr w:type="spellEnd"/>
      <w:r w:rsidRPr="001D642E">
        <w:rPr>
          <w:sz w:val="22"/>
          <w:szCs w:val="22"/>
        </w:rPr>
        <w:t xml:space="preserve">, </w:t>
      </w:r>
      <w:proofErr w:type="spellStart"/>
      <w:r w:rsidRPr="001D642E">
        <w:rPr>
          <w:sz w:val="22"/>
          <w:szCs w:val="22"/>
        </w:rPr>
        <w:t>програми</w:t>
      </w:r>
      <w:proofErr w:type="spellEnd"/>
      <w:r w:rsidRPr="001D642E">
        <w:rPr>
          <w:sz w:val="22"/>
          <w:szCs w:val="22"/>
        </w:rPr>
        <w:t xml:space="preserve"> и </w:t>
      </w:r>
      <w:proofErr w:type="spellStart"/>
      <w:r w:rsidRPr="001D642E">
        <w:rPr>
          <w:sz w:val="22"/>
          <w:szCs w:val="22"/>
        </w:rPr>
        <w:t>отчети</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дейността</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Областна</w:t>
      </w:r>
      <w:proofErr w:type="spellEnd"/>
      <w:r w:rsidRPr="001D642E">
        <w:rPr>
          <w:sz w:val="22"/>
          <w:szCs w:val="22"/>
        </w:rPr>
        <w:t xml:space="preserve"> </w:t>
      </w:r>
      <w:proofErr w:type="spellStart"/>
      <w:r w:rsidRPr="001D642E">
        <w:rPr>
          <w:sz w:val="22"/>
          <w:szCs w:val="22"/>
        </w:rPr>
        <w:t>администрация</w:t>
      </w:r>
      <w:proofErr w:type="spellEnd"/>
      <w:r w:rsidRPr="001D642E">
        <w:rPr>
          <w:sz w:val="22"/>
          <w:szCs w:val="22"/>
        </w:rPr>
        <w:t xml:space="preserve"> </w:t>
      </w:r>
      <w:proofErr w:type="spellStart"/>
      <w:r w:rsidRPr="001D642E">
        <w:rPr>
          <w:sz w:val="22"/>
          <w:szCs w:val="22"/>
        </w:rPr>
        <w:t>Велико</w:t>
      </w:r>
      <w:proofErr w:type="spellEnd"/>
      <w:r w:rsidRPr="001D642E">
        <w:rPr>
          <w:sz w:val="22"/>
          <w:szCs w:val="22"/>
        </w:rPr>
        <w:t xml:space="preserve"> </w:t>
      </w:r>
      <w:r w:rsidRPr="001D642E">
        <w:rPr>
          <w:sz w:val="22"/>
          <w:szCs w:val="22"/>
          <w:lang w:val="bg-BG"/>
        </w:rPr>
        <w:t>Търново</w:t>
      </w:r>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провеждани</w:t>
      </w:r>
      <w:proofErr w:type="spellEnd"/>
      <w:r w:rsidRPr="001D642E">
        <w:rPr>
          <w:sz w:val="22"/>
          <w:szCs w:val="22"/>
        </w:rPr>
        <w:t xml:space="preserve"> </w:t>
      </w:r>
      <w:proofErr w:type="spellStart"/>
      <w:r w:rsidRPr="001D642E">
        <w:rPr>
          <w:sz w:val="22"/>
          <w:szCs w:val="22"/>
        </w:rPr>
        <w:t>обществени</w:t>
      </w:r>
      <w:proofErr w:type="spellEnd"/>
      <w:r w:rsidRPr="001D642E">
        <w:rPr>
          <w:sz w:val="22"/>
          <w:szCs w:val="22"/>
        </w:rPr>
        <w:t xml:space="preserve"> </w:t>
      </w:r>
      <w:proofErr w:type="spellStart"/>
      <w:r w:rsidRPr="001D642E">
        <w:rPr>
          <w:sz w:val="22"/>
          <w:szCs w:val="22"/>
        </w:rPr>
        <w:t>поръчки</w:t>
      </w:r>
      <w:proofErr w:type="spellEnd"/>
      <w:r w:rsidRPr="001D642E">
        <w:rPr>
          <w:sz w:val="22"/>
          <w:szCs w:val="22"/>
        </w:rPr>
        <w:t xml:space="preserve">, </w:t>
      </w:r>
      <w:proofErr w:type="spellStart"/>
      <w:r w:rsidRPr="001D642E">
        <w:rPr>
          <w:sz w:val="22"/>
          <w:szCs w:val="22"/>
        </w:rPr>
        <w:t>определена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публикуване</w:t>
      </w:r>
      <w:proofErr w:type="spellEnd"/>
      <w:r w:rsidRPr="001D642E">
        <w:rPr>
          <w:sz w:val="22"/>
          <w:szCs w:val="22"/>
        </w:rPr>
        <w:t xml:space="preserve"> в </w:t>
      </w:r>
      <w:proofErr w:type="spellStart"/>
      <w:r w:rsidRPr="001D642E">
        <w:rPr>
          <w:sz w:val="22"/>
          <w:szCs w:val="22"/>
        </w:rPr>
        <w:t>профила</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купувача</w:t>
      </w:r>
      <w:proofErr w:type="spellEnd"/>
      <w:r w:rsidRPr="001D642E">
        <w:rPr>
          <w:sz w:val="22"/>
          <w:szCs w:val="22"/>
        </w:rPr>
        <w:t xml:space="preserve"> </w:t>
      </w:r>
      <w:proofErr w:type="spellStart"/>
      <w:r w:rsidRPr="001D642E">
        <w:rPr>
          <w:sz w:val="22"/>
          <w:szCs w:val="22"/>
        </w:rPr>
        <w:t>съгласно</w:t>
      </w:r>
      <w:proofErr w:type="spellEnd"/>
      <w:r w:rsidRPr="001D642E">
        <w:rPr>
          <w:sz w:val="22"/>
          <w:szCs w:val="22"/>
        </w:rPr>
        <w:t xml:space="preserve"> </w:t>
      </w:r>
      <w:proofErr w:type="spellStart"/>
      <w:r w:rsidRPr="001D642E">
        <w:rPr>
          <w:sz w:val="22"/>
          <w:szCs w:val="22"/>
        </w:rPr>
        <w:t>Закона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обществените</w:t>
      </w:r>
      <w:proofErr w:type="spellEnd"/>
      <w:r w:rsidRPr="001D642E">
        <w:rPr>
          <w:sz w:val="22"/>
          <w:szCs w:val="22"/>
        </w:rPr>
        <w:t xml:space="preserve"> </w:t>
      </w:r>
      <w:proofErr w:type="spellStart"/>
      <w:r w:rsidRPr="001D642E">
        <w:rPr>
          <w:sz w:val="22"/>
          <w:szCs w:val="22"/>
        </w:rPr>
        <w:t>поръчки</w:t>
      </w:r>
      <w:proofErr w:type="spellEnd"/>
      <w:r w:rsidRPr="001D642E">
        <w:rPr>
          <w:sz w:val="22"/>
          <w:szCs w:val="22"/>
        </w:rPr>
        <w:t xml:space="preserve">; </w:t>
      </w:r>
    </w:p>
    <w:p w:rsidR="00127C01" w:rsidRPr="001D642E" w:rsidRDefault="00127C01" w:rsidP="00692458">
      <w:pPr>
        <w:pStyle w:val="afb"/>
        <w:numPr>
          <w:ilvl w:val="0"/>
          <w:numId w:val="30"/>
        </w:numPr>
        <w:jc w:val="both"/>
        <w:rPr>
          <w:sz w:val="22"/>
          <w:szCs w:val="22"/>
        </w:rPr>
      </w:pP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упражняването</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правото</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достъп</w:t>
      </w:r>
      <w:proofErr w:type="spellEnd"/>
      <w:r w:rsidRPr="001D642E">
        <w:rPr>
          <w:sz w:val="22"/>
          <w:szCs w:val="22"/>
        </w:rPr>
        <w:t xml:space="preserve"> </w:t>
      </w:r>
      <w:proofErr w:type="spellStart"/>
      <w:r w:rsidRPr="001D642E">
        <w:rPr>
          <w:sz w:val="22"/>
          <w:szCs w:val="22"/>
        </w:rPr>
        <w:t>до</w:t>
      </w:r>
      <w:proofErr w:type="spellEnd"/>
      <w:r w:rsidRPr="001D642E">
        <w:rPr>
          <w:sz w:val="22"/>
          <w:szCs w:val="22"/>
        </w:rPr>
        <w:t xml:space="preserve"> </w:t>
      </w:r>
      <w:proofErr w:type="spellStart"/>
      <w:r w:rsidRPr="001D642E">
        <w:rPr>
          <w:sz w:val="22"/>
          <w:szCs w:val="22"/>
        </w:rPr>
        <w:t>обществена</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реда</w:t>
      </w:r>
      <w:proofErr w:type="spellEnd"/>
      <w:r w:rsidRPr="001D642E">
        <w:rPr>
          <w:sz w:val="22"/>
          <w:szCs w:val="22"/>
        </w:rPr>
        <w:t xml:space="preserve"> и </w:t>
      </w:r>
      <w:proofErr w:type="spellStart"/>
      <w:r w:rsidRPr="001D642E">
        <w:rPr>
          <w:sz w:val="22"/>
          <w:szCs w:val="22"/>
        </w:rPr>
        <w:t>условията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повторно</w:t>
      </w:r>
      <w:proofErr w:type="spellEnd"/>
      <w:r w:rsidRPr="001D642E">
        <w:rPr>
          <w:sz w:val="22"/>
          <w:szCs w:val="22"/>
        </w:rPr>
        <w:t xml:space="preserve"> </w:t>
      </w:r>
      <w:proofErr w:type="spellStart"/>
      <w:r w:rsidRPr="001D642E">
        <w:rPr>
          <w:sz w:val="22"/>
          <w:szCs w:val="22"/>
        </w:rPr>
        <w:t>използване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таксите</w:t>
      </w:r>
      <w:proofErr w:type="spellEnd"/>
      <w:r w:rsidRPr="001D642E">
        <w:rPr>
          <w:sz w:val="22"/>
          <w:szCs w:val="22"/>
        </w:rPr>
        <w:t xml:space="preserve"> </w:t>
      </w:r>
      <w:proofErr w:type="spellStart"/>
      <w:r w:rsidRPr="001D642E">
        <w:rPr>
          <w:sz w:val="22"/>
          <w:szCs w:val="22"/>
        </w:rPr>
        <w:t>по</w:t>
      </w:r>
      <w:proofErr w:type="spellEnd"/>
      <w:r w:rsidRPr="001D642E">
        <w:rPr>
          <w:sz w:val="22"/>
          <w:szCs w:val="22"/>
        </w:rPr>
        <w:t xml:space="preserve"> чл.41ж </w:t>
      </w:r>
      <w:proofErr w:type="spellStart"/>
      <w:r w:rsidRPr="001D642E">
        <w:rPr>
          <w:sz w:val="22"/>
          <w:szCs w:val="22"/>
        </w:rPr>
        <w:t>от</w:t>
      </w:r>
      <w:proofErr w:type="spellEnd"/>
      <w:r w:rsidRPr="001D642E">
        <w:rPr>
          <w:sz w:val="22"/>
          <w:szCs w:val="22"/>
        </w:rPr>
        <w:t xml:space="preserve"> </w:t>
      </w:r>
      <w:proofErr w:type="spellStart"/>
      <w:r w:rsidRPr="001D642E">
        <w:rPr>
          <w:sz w:val="22"/>
          <w:szCs w:val="22"/>
        </w:rPr>
        <w:t>Закон</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достъп</w:t>
      </w:r>
      <w:proofErr w:type="spellEnd"/>
      <w:r w:rsidRPr="001D642E">
        <w:rPr>
          <w:sz w:val="22"/>
          <w:szCs w:val="22"/>
        </w:rPr>
        <w:t xml:space="preserve"> </w:t>
      </w:r>
      <w:proofErr w:type="spellStart"/>
      <w:r w:rsidRPr="001D642E">
        <w:rPr>
          <w:sz w:val="22"/>
          <w:szCs w:val="22"/>
        </w:rPr>
        <w:t>до</w:t>
      </w:r>
      <w:proofErr w:type="spellEnd"/>
      <w:r w:rsidRPr="001D642E">
        <w:rPr>
          <w:sz w:val="22"/>
          <w:szCs w:val="22"/>
        </w:rPr>
        <w:t xml:space="preserve"> </w:t>
      </w:r>
      <w:proofErr w:type="spellStart"/>
      <w:r w:rsidRPr="001D642E">
        <w:rPr>
          <w:sz w:val="22"/>
          <w:szCs w:val="22"/>
        </w:rPr>
        <w:t>обществена</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 xml:space="preserve"> и </w:t>
      </w:r>
      <w:proofErr w:type="spellStart"/>
      <w:r w:rsidRPr="001D642E">
        <w:rPr>
          <w:sz w:val="22"/>
          <w:szCs w:val="22"/>
        </w:rPr>
        <w:t>форматите</w:t>
      </w:r>
      <w:proofErr w:type="spellEnd"/>
      <w:r w:rsidRPr="001D642E">
        <w:rPr>
          <w:sz w:val="22"/>
          <w:szCs w:val="22"/>
        </w:rPr>
        <w:t xml:space="preserve">, в </w:t>
      </w:r>
      <w:proofErr w:type="spellStart"/>
      <w:r w:rsidRPr="001D642E">
        <w:rPr>
          <w:sz w:val="22"/>
          <w:szCs w:val="22"/>
        </w:rPr>
        <w:t>които</w:t>
      </w:r>
      <w:proofErr w:type="spellEnd"/>
      <w:r w:rsidRPr="001D642E">
        <w:rPr>
          <w:sz w:val="22"/>
          <w:szCs w:val="22"/>
        </w:rPr>
        <w:t xml:space="preserve"> </w:t>
      </w:r>
      <w:proofErr w:type="spellStart"/>
      <w:r w:rsidRPr="001D642E">
        <w:rPr>
          <w:sz w:val="22"/>
          <w:szCs w:val="22"/>
        </w:rPr>
        <w:t>се</w:t>
      </w:r>
      <w:proofErr w:type="spellEnd"/>
      <w:r w:rsidRPr="001D642E">
        <w:rPr>
          <w:sz w:val="22"/>
          <w:szCs w:val="22"/>
        </w:rPr>
        <w:t xml:space="preserve"> </w:t>
      </w:r>
      <w:proofErr w:type="spellStart"/>
      <w:r w:rsidRPr="001D642E">
        <w:rPr>
          <w:sz w:val="22"/>
          <w:szCs w:val="22"/>
        </w:rPr>
        <w:t>поддържа</w:t>
      </w:r>
      <w:proofErr w:type="spellEnd"/>
      <w:r w:rsidRPr="001D642E">
        <w:rPr>
          <w:sz w:val="22"/>
          <w:szCs w:val="22"/>
        </w:rPr>
        <w:t xml:space="preserve"> </w:t>
      </w:r>
      <w:proofErr w:type="spellStart"/>
      <w:r w:rsidRPr="001D642E">
        <w:rPr>
          <w:sz w:val="22"/>
          <w:szCs w:val="22"/>
        </w:rPr>
        <w:t>информацията</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Обявления</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конкурси</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държавни</w:t>
      </w:r>
      <w:proofErr w:type="spellEnd"/>
      <w:r w:rsidRPr="001D642E">
        <w:rPr>
          <w:sz w:val="22"/>
          <w:szCs w:val="22"/>
        </w:rPr>
        <w:t xml:space="preserve"> </w:t>
      </w:r>
      <w:proofErr w:type="spellStart"/>
      <w:r w:rsidRPr="001D642E">
        <w:rPr>
          <w:sz w:val="22"/>
          <w:szCs w:val="22"/>
        </w:rPr>
        <w:t>служители</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Подлежащата</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публикуване</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по</w:t>
      </w:r>
      <w:proofErr w:type="spellEnd"/>
      <w:r w:rsidRPr="001D642E">
        <w:rPr>
          <w:sz w:val="22"/>
          <w:szCs w:val="22"/>
        </w:rPr>
        <w:t xml:space="preserve"> </w:t>
      </w:r>
      <w:proofErr w:type="spellStart"/>
      <w:r w:rsidRPr="001D642E">
        <w:rPr>
          <w:sz w:val="22"/>
          <w:szCs w:val="22"/>
        </w:rPr>
        <w:t>Закона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противодействие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корупцията</w:t>
      </w:r>
      <w:proofErr w:type="spellEnd"/>
      <w:r w:rsidRPr="001D642E">
        <w:rPr>
          <w:sz w:val="22"/>
          <w:szCs w:val="22"/>
        </w:rPr>
        <w:t xml:space="preserve"> и </w:t>
      </w:r>
      <w:proofErr w:type="spellStart"/>
      <w:r w:rsidRPr="001D642E">
        <w:rPr>
          <w:sz w:val="22"/>
          <w:szCs w:val="22"/>
        </w:rPr>
        <w:t>Закона</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държавния</w:t>
      </w:r>
      <w:proofErr w:type="spellEnd"/>
      <w:r w:rsidRPr="001D642E">
        <w:rPr>
          <w:sz w:val="22"/>
          <w:szCs w:val="22"/>
        </w:rPr>
        <w:t xml:space="preserve"> </w:t>
      </w:r>
      <w:proofErr w:type="spellStart"/>
      <w:r w:rsidRPr="001D642E">
        <w:rPr>
          <w:sz w:val="22"/>
          <w:szCs w:val="22"/>
        </w:rPr>
        <w:t>служител</w:t>
      </w:r>
      <w:proofErr w:type="spellEnd"/>
      <w:r w:rsidRPr="001D642E">
        <w:rPr>
          <w:sz w:val="22"/>
          <w:szCs w:val="22"/>
        </w:rPr>
        <w:t>;</w:t>
      </w:r>
    </w:p>
    <w:p w:rsidR="00127C01" w:rsidRPr="001D642E" w:rsidRDefault="00127C01" w:rsidP="00692458">
      <w:pPr>
        <w:pStyle w:val="afb"/>
        <w:numPr>
          <w:ilvl w:val="0"/>
          <w:numId w:val="30"/>
        </w:numPr>
        <w:jc w:val="both"/>
        <w:rPr>
          <w:sz w:val="22"/>
          <w:szCs w:val="22"/>
        </w:rPr>
      </w:pPr>
      <w:proofErr w:type="spellStart"/>
      <w:r w:rsidRPr="001D642E">
        <w:rPr>
          <w:sz w:val="22"/>
          <w:szCs w:val="22"/>
        </w:rPr>
        <w:t>Информацията</w:t>
      </w:r>
      <w:proofErr w:type="spellEnd"/>
      <w:r w:rsidRPr="001D642E">
        <w:rPr>
          <w:sz w:val="22"/>
          <w:szCs w:val="22"/>
        </w:rPr>
        <w:t xml:space="preserve"> </w:t>
      </w:r>
      <w:proofErr w:type="spellStart"/>
      <w:r w:rsidRPr="001D642E">
        <w:rPr>
          <w:sz w:val="22"/>
          <w:szCs w:val="22"/>
        </w:rPr>
        <w:t>по</w:t>
      </w:r>
      <w:proofErr w:type="spellEnd"/>
      <w:r w:rsidRPr="001D642E">
        <w:rPr>
          <w:sz w:val="22"/>
          <w:szCs w:val="22"/>
        </w:rPr>
        <w:t xml:space="preserve"> чл.14, ал.2, т.1-3 </w:t>
      </w:r>
      <w:proofErr w:type="spellStart"/>
      <w:r w:rsidRPr="001D642E">
        <w:rPr>
          <w:sz w:val="22"/>
          <w:szCs w:val="22"/>
        </w:rPr>
        <w:t>от</w:t>
      </w:r>
      <w:proofErr w:type="spellEnd"/>
      <w:r w:rsidRPr="001D642E">
        <w:rPr>
          <w:sz w:val="22"/>
          <w:szCs w:val="22"/>
        </w:rPr>
        <w:t xml:space="preserve"> </w:t>
      </w:r>
      <w:proofErr w:type="spellStart"/>
      <w:r w:rsidRPr="001D642E">
        <w:rPr>
          <w:sz w:val="22"/>
          <w:szCs w:val="22"/>
        </w:rPr>
        <w:t>Закон</w:t>
      </w:r>
      <w:proofErr w:type="spellEnd"/>
      <w:r w:rsidRPr="001D642E">
        <w:rPr>
          <w:sz w:val="22"/>
          <w:szCs w:val="22"/>
        </w:rPr>
        <w:t xml:space="preserve"> </w:t>
      </w:r>
      <w:proofErr w:type="spellStart"/>
      <w:r w:rsidRPr="001D642E">
        <w:rPr>
          <w:sz w:val="22"/>
          <w:szCs w:val="22"/>
        </w:rPr>
        <w:t>за</w:t>
      </w:r>
      <w:proofErr w:type="spellEnd"/>
      <w:r w:rsidRPr="001D642E">
        <w:rPr>
          <w:sz w:val="22"/>
          <w:szCs w:val="22"/>
        </w:rPr>
        <w:t xml:space="preserve"> </w:t>
      </w:r>
      <w:proofErr w:type="spellStart"/>
      <w:r w:rsidRPr="001D642E">
        <w:rPr>
          <w:sz w:val="22"/>
          <w:szCs w:val="22"/>
        </w:rPr>
        <w:t>достъп</w:t>
      </w:r>
      <w:proofErr w:type="spellEnd"/>
      <w:r w:rsidRPr="001D642E">
        <w:rPr>
          <w:sz w:val="22"/>
          <w:szCs w:val="22"/>
        </w:rPr>
        <w:t xml:space="preserve"> </w:t>
      </w:r>
      <w:proofErr w:type="spellStart"/>
      <w:r w:rsidRPr="001D642E">
        <w:rPr>
          <w:sz w:val="22"/>
          <w:szCs w:val="22"/>
        </w:rPr>
        <w:t>до</w:t>
      </w:r>
      <w:proofErr w:type="spellEnd"/>
      <w:r w:rsidRPr="001D642E">
        <w:rPr>
          <w:sz w:val="22"/>
          <w:szCs w:val="22"/>
        </w:rPr>
        <w:t xml:space="preserve"> </w:t>
      </w:r>
      <w:proofErr w:type="spellStart"/>
      <w:r w:rsidRPr="001D642E">
        <w:rPr>
          <w:sz w:val="22"/>
          <w:szCs w:val="22"/>
        </w:rPr>
        <w:t>обществена</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w:t>
      </w:r>
    </w:p>
    <w:p w:rsidR="009A64B8" w:rsidRPr="001D642E" w:rsidRDefault="009A64B8" w:rsidP="009A64B8">
      <w:pPr>
        <w:pStyle w:val="afb"/>
        <w:numPr>
          <w:ilvl w:val="0"/>
          <w:numId w:val="30"/>
        </w:numPr>
        <w:jc w:val="both"/>
        <w:rPr>
          <w:sz w:val="22"/>
          <w:szCs w:val="22"/>
        </w:rPr>
      </w:pP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по</w:t>
      </w:r>
      <w:proofErr w:type="spellEnd"/>
      <w:r w:rsidRPr="001D642E">
        <w:rPr>
          <w:sz w:val="22"/>
          <w:szCs w:val="22"/>
        </w:rPr>
        <w:t xml:space="preserve"> ЗЗЛПСПОИН</w:t>
      </w:r>
    </w:p>
    <w:p w:rsidR="00127C01" w:rsidRPr="001D642E" w:rsidRDefault="00127C01" w:rsidP="00692458">
      <w:pPr>
        <w:pStyle w:val="afb"/>
        <w:numPr>
          <w:ilvl w:val="0"/>
          <w:numId w:val="30"/>
        </w:numPr>
        <w:jc w:val="both"/>
        <w:rPr>
          <w:sz w:val="22"/>
          <w:szCs w:val="22"/>
        </w:rPr>
      </w:pPr>
      <w:proofErr w:type="spellStart"/>
      <w:r w:rsidRPr="001D642E">
        <w:rPr>
          <w:sz w:val="22"/>
          <w:szCs w:val="22"/>
        </w:rPr>
        <w:t>Друга</w:t>
      </w:r>
      <w:proofErr w:type="spellEnd"/>
      <w:r w:rsidRPr="001D642E">
        <w:rPr>
          <w:sz w:val="22"/>
          <w:szCs w:val="22"/>
        </w:rPr>
        <w:t xml:space="preserve"> </w:t>
      </w:r>
      <w:proofErr w:type="spellStart"/>
      <w:r w:rsidRPr="001D642E">
        <w:rPr>
          <w:sz w:val="22"/>
          <w:szCs w:val="22"/>
        </w:rPr>
        <w:t>информация</w:t>
      </w:r>
      <w:proofErr w:type="spellEnd"/>
      <w:r w:rsidRPr="001D642E">
        <w:rPr>
          <w:sz w:val="22"/>
          <w:szCs w:val="22"/>
        </w:rPr>
        <w:t xml:space="preserve">, </w:t>
      </w:r>
      <w:proofErr w:type="spellStart"/>
      <w:r w:rsidRPr="001D642E">
        <w:rPr>
          <w:sz w:val="22"/>
          <w:szCs w:val="22"/>
        </w:rPr>
        <w:t>определена</w:t>
      </w:r>
      <w:proofErr w:type="spellEnd"/>
      <w:r w:rsidRPr="001D642E">
        <w:rPr>
          <w:sz w:val="22"/>
          <w:szCs w:val="22"/>
        </w:rPr>
        <w:t xml:space="preserve"> </w:t>
      </w:r>
      <w:proofErr w:type="spellStart"/>
      <w:r w:rsidRPr="001D642E">
        <w:rPr>
          <w:sz w:val="22"/>
          <w:szCs w:val="22"/>
        </w:rPr>
        <w:t>със</w:t>
      </w:r>
      <w:proofErr w:type="spellEnd"/>
      <w:r w:rsidRPr="001D642E">
        <w:rPr>
          <w:sz w:val="22"/>
          <w:szCs w:val="22"/>
        </w:rPr>
        <w:t xml:space="preserve"> </w:t>
      </w:r>
      <w:proofErr w:type="spellStart"/>
      <w:r w:rsidRPr="001D642E">
        <w:rPr>
          <w:sz w:val="22"/>
          <w:szCs w:val="22"/>
        </w:rPr>
        <w:t>закон</w:t>
      </w:r>
      <w:proofErr w:type="spellEnd"/>
      <w:r w:rsidRPr="001D642E">
        <w:rPr>
          <w:sz w:val="22"/>
          <w:szCs w:val="22"/>
        </w:rPr>
        <w:t>.</w:t>
      </w:r>
    </w:p>
    <w:p w:rsidR="00D719ED" w:rsidRPr="001D642E" w:rsidRDefault="00D10A33" w:rsidP="004C75C9">
      <w:pPr>
        <w:spacing w:after="0" w:line="240" w:lineRule="auto"/>
        <w:ind w:firstLine="360"/>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2023 г. бе </w:t>
      </w:r>
      <w:r w:rsidR="009E1EED" w:rsidRPr="001D642E">
        <w:rPr>
          <w:rFonts w:ascii="Times New Roman" w:eastAsia="Times New Roman" w:hAnsi="Times New Roman" w:cs="Times New Roman"/>
          <w:lang w:eastAsia="bg-BG"/>
        </w:rPr>
        <w:t>създаден регламент за оповестяване на информ</w:t>
      </w:r>
      <w:r w:rsidR="008636D5" w:rsidRPr="001D642E">
        <w:rPr>
          <w:rFonts w:ascii="Times New Roman" w:eastAsia="Times New Roman" w:hAnsi="Times New Roman" w:cs="Times New Roman"/>
          <w:lang w:eastAsia="bg-BG"/>
        </w:rPr>
        <w:t>а</w:t>
      </w:r>
      <w:r w:rsidR="009E1EED" w:rsidRPr="001D642E">
        <w:rPr>
          <w:rFonts w:ascii="Times New Roman" w:eastAsia="Times New Roman" w:hAnsi="Times New Roman" w:cs="Times New Roman"/>
          <w:lang w:eastAsia="bg-BG"/>
        </w:rPr>
        <w:t>ция на и</w:t>
      </w:r>
      <w:r w:rsidR="00CB6E3C" w:rsidRPr="001D642E">
        <w:rPr>
          <w:rFonts w:ascii="Times New Roman" w:eastAsia="Times New Roman" w:hAnsi="Times New Roman" w:cs="Times New Roman"/>
          <w:lang w:eastAsia="bg-BG"/>
        </w:rPr>
        <w:t>н</w:t>
      </w:r>
      <w:r w:rsidR="009E1EED" w:rsidRPr="001D642E">
        <w:rPr>
          <w:rFonts w:ascii="Times New Roman" w:eastAsia="Times New Roman" w:hAnsi="Times New Roman" w:cs="Times New Roman"/>
          <w:lang w:eastAsia="bg-BG"/>
        </w:rPr>
        <w:t>тернет страницата</w:t>
      </w:r>
      <w:r w:rsidRPr="001D642E">
        <w:rPr>
          <w:rFonts w:ascii="Times New Roman" w:eastAsia="Times New Roman" w:hAnsi="Times New Roman" w:cs="Times New Roman"/>
          <w:lang w:eastAsia="bg-BG"/>
        </w:rPr>
        <w:t xml:space="preserve"> на администрацията</w:t>
      </w:r>
      <w:r w:rsidR="009E1EED" w:rsidRPr="001D642E">
        <w:rPr>
          <w:rFonts w:ascii="Times New Roman" w:eastAsia="Times New Roman" w:hAnsi="Times New Roman" w:cs="Times New Roman"/>
          <w:lang w:eastAsia="bg-BG"/>
        </w:rPr>
        <w:t xml:space="preserve">. </w:t>
      </w:r>
      <w:r w:rsidR="006B0B4D" w:rsidRPr="001D642E">
        <w:rPr>
          <w:rFonts w:ascii="Times New Roman" w:eastAsia="Times New Roman" w:hAnsi="Times New Roman" w:cs="Times New Roman"/>
        </w:rPr>
        <w:t>През 202</w:t>
      </w:r>
      <w:r w:rsidR="00F22D7A" w:rsidRPr="001D642E">
        <w:rPr>
          <w:rFonts w:ascii="Times New Roman" w:eastAsia="Times New Roman" w:hAnsi="Times New Roman" w:cs="Times New Roman"/>
        </w:rPr>
        <w:t>3</w:t>
      </w:r>
      <w:r w:rsidR="006B0B4D" w:rsidRPr="001D642E">
        <w:rPr>
          <w:rFonts w:ascii="Times New Roman" w:eastAsia="Times New Roman" w:hAnsi="Times New Roman" w:cs="Times New Roman"/>
        </w:rPr>
        <w:t xml:space="preserve"> г. продължи п</w:t>
      </w:r>
      <w:r w:rsidR="00D719ED" w:rsidRPr="001D642E">
        <w:rPr>
          <w:rFonts w:ascii="Times New Roman" w:eastAsia="Times New Roman" w:hAnsi="Times New Roman" w:cs="Times New Roman"/>
          <w:lang w:eastAsia="bg-BG"/>
        </w:rPr>
        <w:t>оддържане на регистрите</w:t>
      </w:r>
      <w:r w:rsidR="006B0B4D" w:rsidRPr="001D642E">
        <w:rPr>
          <w:rFonts w:ascii="Times New Roman" w:eastAsia="Times New Roman" w:hAnsi="Times New Roman" w:cs="Times New Roman"/>
          <w:lang w:eastAsia="bg-BG"/>
        </w:rPr>
        <w:t xml:space="preserve"> в актуално състояние</w:t>
      </w:r>
      <w:r w:rsidR="00D719ED" w:rsidRPr="001D642E">
        <w:rPr>
          <w:rFonts w:ascii="Times New Roman" w:eastAsia="Times New Roman" w:hAnsi="Times New Roman" w:cs="Times New Roman"/>
          <w:lang w:eastAsia="bg-BG"/>
        </w:rPr>
        <w:t>, публикува</w:t>
      </w:r>
      <w:r w:rsidR="006B0B4D" w:rsidRPr="001D642E">
        <w:rPr>
          <w:rFonts w:ascii="Times New Roman" w:eastAsia="Times New Roman" w:hAnsi="Times New Roman" w:cs="Times New Roman"/>
          <w:lang w:eastAsia="bg-BG"/>
        </w:rPr>
        <w:t>ни</w:t>
      </w:r>
      <w:r w:rsidR="00D719ED" w:rsidRPr="001D642E">
        <w:rPr>
          <w:rFonts w:ascii="Times New Roman" w:eastAsia="Times New Roman" w:hAnsi="Times New Roman" w:cs="Times New Roman"/>
          <w:lang w:eastAsia="bg-BG"/>
        </w:rPr>
        <w:t xml:space="preserve"> в Портала за отворени данни</w:t>
      </w:r>
      <w:r w:rsidR="006B0B4D" w:rsidRPr="001D642E">
        <w:rPr>
          <w:rFonts w:ascii="Times New Roman" w:eastAsia="Times New Roman" w:hAnsi="Times New Roman" w:cs="Times New Roman"/>
          <w:lang w:eastAsia="bg-BG"/>
        </w:rPr>
        <w:t>, а именно</w:t>
      </w:r>
      <w:r w:rsidR="00D719ED" w:rsidRPr="001D642E">
        <w:rPr>
          <w:rFonts w:ascii="Times New Roman" w:eastAsia="Times New Roman" w:hAnsi="Times New Roman" w:cs="Times New Roman"/>
          <w:lang w:eastAsia="bg-BG"/>
        </w:rPr>
        <w:t>:</w:t>
      </w:r>
    </w:p>
    <w:p w:rsidR="00D719ED" w:rsidRPr="001D642E" w:rsidRDefault="003B3AFD" w:rsidP="003B3AFD">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ab/>
      </w:r>
      <w:r w:rsidR="00D719ED" w:rsidRPr="001D642E">
        <w:rPr>
          <w:rFonts w:ascii="Times New Roman" w:eastAsia="Times New Roman" w:hAnsi="Times New Roman" w:cs="Times New Roman"/>
          <w:lang w:eastAsia="bg-BG"/>
        </w:rPr>
        <w:t xml:space="preserve"> – за регистрите по ЗУТ – след влизане в сила на съответната за</w:t>
      </w:r>
      <w:r w:rsidR="00F22D7A" w:rsidRPr="001D642E">
        <w:rPr>
          <w:rFonts w:ascii="Times New Roman" w:eastAsia="Times New Roman" w:hAnsi="Times New Roman" w:cs="Times New Roman"/>
          <w:lang w:eastAsia="bg-BG"/>
        </w:rPr>
        <w:t>п</w:t>
      </w:r>
      <w:r w:rsidR="00D719ED" w:rsidRPr="001D642E">
        <w:rPr>
          <w:rFonts w:ascii="Times New Roman" w:eastAsia="Times New Roman" w:hAnsi="Times New Roman" w:cs="Times New Roman"/>
          <w:lang w:eastAsia="bg-BG"/>
        </w:rPr>
        <w:t>овед или разрешение;</w:t>
      </w:r>
    </w:p>
    <w:p w:rsidR="00EF3441" w:rsidRPr="001D642E" w:rsidRDefault="003B3AFD" w:rsidP="003B3AFD">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ab/>
      </w:r>
      <w:r w:rsidR="00D719ED" w:rsidRPr="001D642E">
        <w:rPr>
          <w:rFonts w:ascii="Times New Roman" w:eastAsia="Times New Roman" w:hAnsi="Times New Roman" w:cs="Times New Roman"/>
          <w:lang w:eastAsia="bg-BG"/>
        </w:rPr>
        <w:t>– за регистъра на язовирите – в края на месец юли за проверените през май, юни и юли язовири и в началото на месец януари на следващата година за проверените през есента язовири</w:t>
      </w:r>
      <w:r w:rsidR="00F22D7A" w:rsidRPr="001D642E">
        <w:rPr>
          <w:rFonts w:ascii="Times New Roman" w:eastAsia="Times New Roman" w:hAnsi="Times New Roman" w:cs="Times New Roman"/>
          <w:lang w:eastAsia="bg-BG"/>
        </w:rPr>
        <w:t>;</w:t>
      </w:r>
    </w:p>
    <w:p w:rsidR="004C5BA5" w:rsidRPr="001D642E" w:rsidRDefault="00B2699C" w:rsidP="00B2699C">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color w:val="C00000"/>
          <w:lang w:eastAsia="bg-BG"/>
        </w:rPr>
        <w:tab/>
      </w:r>
      <w:r w:rsidRPr="001D642E">
        <w:rPr>
          <w:rFonts w:ascii="Times New Roman" w:eastAsia="Times New Roman" w:hAnsi="Times New Roman" w:cs="Times New Roman"/>
          <w:lang w:eastAsia="bg-BG"/>
        </w:rPr>
        <w:t>– за регистъра на</w:t>
      </w:r>
      <w:r w:rsidRPr="001D642E">
        <w:rPr>
          <w:rFonts w:ascii="Times New Roman" w:hAnsi="Times New Roman" w:cs="Times New Roman"/>
        </w:rPr>
        <w:t xml:space="preserve"> </w:t>
      </w:r>
      <w:r w:rsidRPr="001D642E">
        <w:rPr>
          <w:rFonts w:ascii="Times New Roman" w:eastAsia="Times New Roman" w:hAnsi="Times New Roman" w:cs="Times New Roman"/>
          <w:lang w:eastAsia="bg-BG"/>
        </w:rPr>
        <w:t>военните паметници в област Велико Търново данните са актуализирани през месец февруари 2023 г.</w:t>
      </w:r>
    </w:p>
    <w:p w:rsidR="004C5BA5" w:rsidRPr="001D642E" w:rsidRDefault="004C5BA5" w:rsidP="00B2699C">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годината периодично в регионалните и национални печатни, и електронни медии Областен управител е давам изчерпателна информация за актуалното състояние на язовирите и военните паметници. </w:t>
      </w:r>
    </w:p>
    <w:p w:rsidR="004C5BA5" w:rsidRPr="001D642E" w:rsidRDefault="00620E63" w:rsidP="00A30667">
      <w:pPr>
        <w:tabs>
          <w:tab w:val="left" w:pos="709"/>
        </w:tabs>
        <w:spacing w:after="0" w:line="240" w:lineRule="auto"/>
        <w:contextualSpacing/>
        <w:jc w:val="both"/>
        <w:rPr>
          <w:rFonts w:ascii="Times New Roman" w:eastAsia="Times New Roman" w:hAnsi="Times New Roman" w:cs="Times New Roman"/>
        </w:rPr>
      </w:pPr>
      <w:r w:rsidRPr="001D642E">
        <w:rPr>
          <w:rFonts w:ascii="Times New Roman" w:eastAsia="Times New Roman" w:hAnsi="Times New Roman" w:cs="Times New Roman"/>
        </w:rPr>
        <w:t xml:space="preserve">         </w:t>
      </w:r>
      <w:r w:rsidR="00A30667" w:rsidRPr="001D642E">
        <w:rPr>
          <w:rFonts w:ascii="Times New Roman" w:eastAsia="Times New Roman" w:hAnsi="Times New Roman" w:cs="Times New Roman"/>
        </w:rPr>
        <w:t xml:space="preserve">През месец март 2023 г. от Областен управител бе утвърден Годишния план за задължително и специализирано обучение на служителите от Областна администрация – Велико Търново. Той бе изготвен въз основа на подадените лични планове за обучение от всеки служител по Каталога на Института по публична администрация /ИПА/ за 2023 г. и на част от включените в него курсове за обучение, без такси за участие, които ще се проведат по проект „Дигитална трансформация в обучението - дигитална компетентност и учене“, финансиран от ОП „Добро управление“. </w:t>
      </w:r>
    </w:p>
    <w:p w:rsidR="00A30667" w:rsidRPr="001D642E" w:rsidRDefault="00620E63" w:rsidP="00A30667">
      <w:pPr>
        <w:tabs>
          <w:tab w:val="left" w:pos="709"/>
        </w:tabs>
        <w:spacing w:after="0" w:line="240" w:lineRule="auto"/>
        <w:contextualSpacing/>
        <w:jc w:val="both"/>
        <w:rPr>
          <w:rFonts w:ascii="Times New Roman" w:eastAsia="Times New Roman" w:hAnsi="Times New Roman" w:cs="Times New Roman"/>
        </w:rPr>
      </w:pPr>
      <w:r w:rsidRPr="001D642E">
        <w:rPr>
          <w:rFonts w:ascii="Times New Roman" w:eastAsia="Times New Roman" w:hAnsi="Times New Roman" w:cs="Times New Roman"/>
        </w:rPr>
        <w:t xml:space="preserve">           </w:t>
      </w:r>
      <w:r w:rsidR="00A30667" w:rsidRPr="001D642E">
        <w:rPr>
          <w:rFonts w:ascii="Times New Roman" w:eastAsia="Times New Roman" w:hAnsi="Times New Roman" w:cs="Times New Roman"/>
        </w:rPr>
        <w:t>В годишният план за 2023 г., 10 броя служители от Областна администрация, са заявили да се обучат в 18 броя задължителни и специализирани обучения на ИПА, като в края на отчетния период общо 6 служители са преминали 14 обучения.  Двама от служителите</w:t>
      </w:r>
      <w:r w:rsidR="00231615" w:rsidRPr="001D642E">
        <w:rPr>
          <w:rFonts w:ascii="Times New Roman" w:eastAsia="Times New Roman" w:hAnsi="Times New Roman" w:cs="Times New Roman"/>
        </w:rPr>
        <w:t xml:space="preserve"> </w:t>
      </w:r>
      <w:r w:rsidR="00A30667" w:rsidRPr="001D642E">
        <w:rPr>
          <w:rFonts w:ascii="Times New Roman" w:eastAsia="Times New Roman" w:hAnsi="Times New Roman" w:cs="Times New Roman"/>
        </w:rPr>
        <w:t xml:space="preserve">са се явили на задължително обучение за държавни служители, назначени за пръв път на експертна длъжност - „Въведение в държавната служба“. Останалите служители са завършили обученията, проведени в електронна форма на тематика, свързана с новите технологии в обучението, </w:t>
      </w:r>
      <w:proofErr w:type="spellStart"/>
      <w:r w:rsidR="00A30667" w:rsidRPr="001D642E">
        <w:rPr>
          <w:rFonts w:ascii="Times New Roman" w:eastAsia="Times New Roman" w:hAnsi="Times New Roman" w:cs="Times New Roman"/>
        </w:rPr>
        <w:t>кибер</w:t>
      </w:r>
      <w:proofErr w:type="spellEnd"/>
      <w:r w:rsidR="00A30667" w:rsidRPr="001D642E">
        <w:rPr>
          <w:rFonts w:ascii="Times New Roman" w:eastAsia="Times New Roman" w:hAnsi="Times New Roman" w:cs="Times New Roman"/>
        </w:rPr>
        <w:t xml:space="preserve"> хигиена в интернет пространството, достъпност на администрацията на хора с увреждания, социални мрежи в публичния сектор, набори от данни с висока стойност, както и обучения в сферата на правото.</w:t>
      </w:r>
    </w:p>
    <w:p w:rsidR="007B4678" w:rsidRPr="001D642E" w:rsidRDefault="00231615" w:rsidP="00A30667">
      <w:pPr>
        <w:tabs>
          <w:tab w:val="left" w:pos="709"/>
        </w:tabs>
        <w:spacing w:after="0" w:line="240" w:lineRule="auto"/>
        <w:contextualSpacing/>
        <w:jc w:val="both"/>
        <w:rPr>
          <w:rFonts w:ascii="Times New Roman" w:eastAsia="Times New Roman" w:hAnsi="Times New Roman" w:cs="Times New Roman"/>
        </w:rPr>
      </w:pPr>
      <w:r w:rsidRPr="001D642E">
        <w:rPr>
          <w:rFonts w:ascii="Times New Roman" w:eastAsia="Times New Roman" w:hAnsi="Times New Roman" w:cs="Times New Roman"/>
        </w:rPr>
        <w:tab/>
      </w:r>
      <w:r w:rsidR="00A30667" w:rsidRPr="001D642E">
        <w:rPr>
          <w:rFonts w:ascii="Times New Roman" w:eastAsia="Times New Roman" w:hAnsi="Times New Roman" w:cs="Times New Roman"/>
        </w:rPr>
        <w:t>През м. май 2023г. над 50 студенти, които са втори курс в специалност „право“ при ВТУ „Св. св. Кирил и Методий“</w:t>
      </w:r>
      <w:r w:rsidR="007B4678" w:rsidRPr="001D642E">
        <w:rPr>
          <w:rFonts w:ascii="Times New Roman" w:eastAsia="Times New Roman" w:hAnsi="Times New Roman" w:cs="Times New Roman"/>
        </w:rPr>
        <w:t xml:space="preserve">, под ръководството на своите преподаватели асистентите Йоана Иванова и Радослав Димитров </w:t>
      </w:r>
      <w:r w:rsidR="00A30667" w:rsidRPr="001D642E">
        <w:rPr>
          <w:rFonts w:ascii="Times New Roman" w:eastAsia="Times New Roman" w:hAnsi="Times New Roman" w:cs="Times New Roman"/>
        </w:rPr>
        <w:t>започнаха задължителната си учебна практика</w:t>
      </w:r>
      <w:r w:rsidR="004D0C4D" w:rsidRPr="001D642E">
        <w:rPr>
          <w:rFonts w:ascii="Times New Roman" w:eastAsia="Times New Roman" w:hAnsi="Times New Roman" w:cs="Times New Roman"/>
        </w:rPr>
        <w:t>, чрез провеждане на едноседмичен стаж</w:t>
      </w:r>
      <w:r w:rsidR="00A30667" w:rsidRPr="001D642E">
        <w:rPr>
          <w:rFonts w:ascii="Times New Roman" w:eastAsia="Times New Roman" w:hAnsi="Times New Roman" w:cs="Times New Roman"/>
        </w:rPr>
        <w:t xml:space="preserve"> в Областна администрация Велико Търново.</w:t>
      </w:r>
      <w:r w:rsidR="008C4E7D" w:rsidRPr="001D642E">
        <w:rPr>
          <w:rFonts w:ascii="Times New Roman" w:eastAsia="Times New Roman" w:hAnsi="Times New Roman" w:cs="Times New Roman"/>
        </w:rPr>
        <w:t xml:space="preserve"> По време на стажа студентите бяха запознати с правомощията на Областен управител и с работата на Областна администрация.</w:t>
      </w:r>
      <w:r w:rsidR="004C5BA5" w:rsidRPr="001D642E">
        <w:rPr>
          <w:rFonts w:ascii="Times New Roman" w:eastAsia="Times New Roman" w:hAnsi="Times New Roman" w:cs="Times New Roman"/>
        </w:rPr>
        <w:t xml:space="preserve"> Стажът им бе подробно отразен в местните медии.</w:t>
      </w:r>
    </w:p>
    <w:p w:rsidR="003F753F" w:rsidRPr="001D642E" w:rsidRDefault="00620E63" w:rsidP="00A30667">
      <w:pPr>
        <w:tabs>
          <w:tab w:val="left" w:pos="709"/>
        </w:tabs>
        <w:spacing w:after="0" w:line="240" w:lineRule="auto"/>
        <w:contextualSpacing/>
        <w:jc w:val="both"/>
        <w:rPr>
          <w:rFonts w:ascii="Times New Roman" w:eastAsia="Times New Roman" w:hAnsi="Times New Roman" w:cs="Times New Roman"/>
        </w:rPr>
      </w:pPr>
      <w:r w:rsidRPr="001D642E">
        <w:rPr>
          <w:rFonts w:ascii="Times New Roman" w:eastAsia="Times New Roman" w:hAnsi="Times New Roman" w:cs="Times New Roman"/>
        </w:rPr>
        <w:t xml:space="preserve">           </w:t>
      </w:r>
      <w:r w:rsidR="00B14917" w:rsidRPr="001D642E">
        <w:rPr>
          <w:rFonts w:ascii="Times New Roman" w:eastAsia="Times New Roman" w:hAnsi="Times New Roman" w:cs="Times New Roman"/>
        </w:rPr>
        <w:t>През м. октомври 2023 г., водени от майор Светлин Пехливанов и полк. доц. Невена Атанасова от Катедра „Национална и регионална сигурност“</w:t>
      </w:r>
      <w:r w:rsidR="00AC3531" w:rsidRPr="001D642E">
        <w:rPr>
          <w:rFonts w:ascii="Times New Roman" w:eastAsia="Times New Roman" w:hAnsi="Times New Roman" w:cs="Times New Roman"/>
        </w:rPr>
        <w:t xml:space="preserve"> </w:t>
      </w:r>
      <w:r w:rsidR="00A30667" w:rsidRPr="001D642E">
        <w:rPr>
          <w:rFonts w:ascii="Times New Roman" w:eastAsia="Times New Roman" w:hAnsi="Times New Roman" w:cs="Times New Roman"/>
        </w:rPr>
        <w:t>над 50 студенти и курсанти от Националния военен университет „Васил Левски“ във Велико Търново проведоха стаж по гражданска специалност в Областна администрация. Курсантите изучават военните специалности „</w:t>
      </w:r>
      <w:proofErr w:type="spellStart"/>
      <w:r w:rsidR="00A30667" w:rsidRPr="001D642E">
        <w:rPr>
          <w:rFonts w:ascii="Times New Roman" w:eastAsia="Times New Roman" w:hAnsi="Times New Roman" w:cs="Times New Roman"/>
        </w:rPr>
        <w:t>Мотопехотни</w:t>
      </w:r>
      <w:proofErr w:type="spellEnd"/>
      <w:r w:rsidR="00A30667" w:rsidRPr="001D642E">
        <w:rPr>
          <w:rFonts w:ascii="Times New Roman" w:eastAsia="Times New Roman" w:hAnsi="Times New Roman" w:cs="Times New Roman"/>
        </w:rPr>
        <w:t xml:space="preserve"> и танкови войски“, „Разузнаване“ и „Военна полиция“, и се обучават  по гражданска специалност „Национална и регионална сигурност“. Студентите са в IV курс на НВУ във Факултет „Сигурност и отбрана“ и също изучават „Национална и регионална сигурност“. Те бяха </w:t>
      </w:r>
      <w:r w:rsidR="00AC3531" w:rsidRPr="001D642E">
        <w:rPr>
          <w:rFonts w:ascii="Times New Roman" w:eastAsia="Times New Roman" w:hAnsi="Times New Roman" w:cs="Times New Roman"/>
        </w:rPr>
        <w:t xml:space="preserve">запознати с правомощията на Областен управител при превенция и </w:t>
      </w:r>
      <w:r w:rsidR="00AE7DAF" w:rsidRPr="001D642E">
        <w:rPr>
          <w:rFonts w:ascii="Times New Roman" w:eastAsia="Times New Roman" w:hAnsi="Times New Roman" w:cs="Times New Roman"/>
        </w:rPr>
        <w:t xml:space="preserve">овладяване на бедствени ситуации, със спецификата при работа с документи, съдържащи </w:t>
      </w:r>
      <w:proofErr w:type="spellStart"/>
      <w:r w:rsidR="00AE7DAF" w:rsidRPr="001D642E">
        <w:rPr>
          <w:rFonts w:ascii="Times New Roman" w:eastAsia="Times New Roman" w:hAnsi="Times New Roman" w:cs="Times New Roman"/>
        </w:rPr>
        <w:t>класифиципрана</w:t>
      </w:r>
      <w:proofErr w:type="spellEnd"/>
      <w:r w:rsidR="00AE7DAF" w:rsidRPr="001D642E">
        <w:rPr>
          <w:rFonts w:ascii="Times New Roman" w:eastAsia="Times New Roman" w:hAnsi="Times New Roman" w:cs="Times New Roman"/>
        </w:rPr>
        <w:t xml:space="preserve"> информация, с дейността на дежурните по Областен съвет за сигурност и др.</w:t>
      </w:r>
      <w:r w:rsidR="004C5BA5" w:rsidRPr="001D642E">
        <w:rPr>
          <w:rFonts w:ascii="Times New Roman" w:eastAsia="Times New Roman" w:hAnsi="Times New Roman" w:cs="Times New Roman"/>
        </w:rPr>
        <w:t xml:space="preserve"> Тази работна среща също получи широк отзив в местните информационни средства. </w:t>
      </w:r>
    </w:p>
    <w:p w:rsidR="00672F78" w:rsidRPr="001D642E" w:rsidRDefault="00672F78" w:rsidP="003C02BF">
      <w:pPr>
        <w:tabs>
          <w:tab w:val="left" w:pos="709"/>
        </w:tabs>
        <w:spacing w:after="0" w:line="240" w:lineRule="auto"/>
        <w:contextualSpacing/>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lastRenderedPageBreak/>
        <w:tab/>
        <w:t>2.5. Оказване на правна помощ за законосъобразното осъществяване на правомощията на Областен управител  и осигуряване на ефективна защита на интересите на държавата при заведени съдебни спорове</w:t>
      </w:r>
    </w:p>
    <w:p w:rsidR="0004280C" w:rsidRPr="001D642E" w:rsidRDefault="0004280C" w:rsidP="0004280C">
      <w:pPr>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2023 г. бе осъществено процесуално представителство по 3 граждански, 1 търговско, 6 административни и 1 административно- наказателно дело, образувани срещу  или от Държавата и/или Областен управител. </w:t>
      </w:r>
    </w:p>
    <w:p w:rsidR="0004280C" w:rsidRPr="001D642E" w:rsidRDefault="0004280C" w:rsidP="0004280C">
      <w:pPr>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Предмет на 2 от гражданските дела, които приключиха с влезли в сила </w:t>
      </w:r>
      <w:proofErr w:type="spellStart"/>
      <w:r w:rsidRPr="001D642E">
        <w:rPr>
          <w:rFonts w:ascii="Times New Roman" w:eastAsia="Times New Roman" w:hAnsi="Times New Roman" w:cs="Times New Roman"/>
          <w:lang w:eastAsia="bg-BG"/>
        </w:rPr>
        <w:t>съдбни</w:t>
      </w:r>
      <w:proofErr w:type="spellEnd"/>
      <w:r w:rsidRPr="001D642E">
        <w:rPr>
          <w:rFonts w:ascii="Times New Roman" w:eastAsia="Times New Roman" w:hAnsi="Times New Roman" w:cs="Times New Roman"/>
          <w:lang w:eastAsia="bg-BG"/>
        </w:rPr>
        <w:t xml:space="preserve"> актове, бяха: иск от страна на Областен управител против неизряден наемател /производството по делото беше прекратено, поради доброволно изплащане на задълженията от наемателя в хода на делото/ и иск срещу Държавата в лицето на МРРБ, с предмет твърдяно придобиване право на собственост по изтекла </w:t>
      </w:r>
      <w:proofErr w:type="spellStart"/>
      <w:r w:rsidRPr="001D642E">
        <w:rPr>
          <w:rFonts w:ascii="Times New Roman" w:eastAsia="Times New Roman" w:hAnsi="Times New Roman" w:cs="Times New Roman"/>
          <w:lang w:eastAsia="bg-BG"/>
        </w:rPr>
        <w:t>придобивна</w:t>
      </w:r>
      <w:proofErr w:type="spellEnd"/>
      <w:r w:rsidRPr="001D642E">
        <w:rPr>
          <w:rFonts w:ascii="Times New Roman" w:eastAsia="Times New Roman" w:hAnsi="Times New Roman" w:cs="Times New Roman"/>
          <w:lang w:eastAsia="bg-BG"/>
        </w:rPr>
        <w:t xml:space="preserve"> давност на имот държавна собственост в с. Поликраище /със съдебно решение иска е уважен/.</w:t>
      </w:r>
    </w:p>
    <w:p w:rsidR="0004280C" w:rsidRPr="001D642E" w:rsidRDefault="0004280C" w:rsidP="0004280C">
      <w:pPr>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Предмет гражданското дело, което към момента не е приключило с </w:t>
      </w:r>
      <w:proofErr w:type="spellStart"/>
      <w:r w:rsidRPr="001D642E">
        <w:rPr>
          <w:rFonts w:ascii="Times New Roman" w:eastAsia="Times New Roman" w:hAnsi="Times New Roman" w:cs="Times New Roman"/>
          <w:lang w:eastAsia="bg-BG"/>
        </w:rPr>
        <w:t>влезъл</w:t>
      </w:r>
      <w:proofErr w:type="spellEnd"/>
      <w:r w:rsidRPr="001D642E">
        <w:rPr>
          <w:rFonts w:ascii="Times New Roman" w:eastAsia="Times New Roman" w:hAnsi="Times New Roman" w:cs="Times New Roman"/>
          <w:lang w:eastAsia="bg-BG"/>
        </w:rPr>
        <w:t xml:space="preserve"> в сила </w:t>
      </w:r>
      <w:proofErr w:type="spellStart"/>
      <w:r w:rsidRPr="001D642E">
        <w:rPr>
          <w:rFonts w:ascii="Times New Roman" w:eastAsia="Times New Roman" w:hAnsi="Times New Roman" w:cs="Times New Roman"/>
          <w:lang w:eastAsia="bg-BG"/>
        </w:rPr>
        <w:t>съдбен</w:t>
      </w:r>
      <w:proofErr w:type="spellEnd"/>
      <w:r w:rsidRPr="001D642E">
        <w:rPr>
          <w:rFonts w:ascii="Times New Roman" w:eastAsia="Times New Roman" w:hAnsi="Times New Roman" w:cs="Times New Roman"/>
          <w:lang w:eastAsia="bg-BG"/>
        </w:rPr>
        <w:t xml:space="preserve"> акт е иск за делба, заведен срещу Държавата от страна на лица, възстановили правото си на собственост по реда на Закон за възстановяване собствеността върху одържавени недвижими имоти /в хода на производството, след наше аргументирано становище са оттеглени исканията </w:t>
      </w:r>
      <w:proofErr w:type="spellStart"/>
      <w:r w:rsidRPr="001D642E">
        <w:rPr>
          <w:rFonts w:ascii="Times New Roman" w:eastAsia="Times New Roman" w:hAnsi="Times New Roman" w:cs="Times New Roman"/>
          <w:lang w:eastAsia="bg-BG"/>
        </w:rPr>
        <w:t>срущу</w:t>
      </w:r>
      <w:proofErr w:type="spellEnd"/>
      <w:r w:rsidRPr="001D642E">
        <w:rPr>
          <w:rFonts w:ascii="Times New Roman" w:eastAsia="Times New Roman" w:hAnsi="Times New Roman" w:cs="Times New Roman"/>
          <w:lang w:eastAsia="bg-BG"/>
        </w:rPr>
        <w:t xml:space="preserve"> </w:t>
      </w:r>
      <w:proofErr w:type="spellStart"/>
      <w:r w:rsidRPr="001D642E">
        <w:rPr>
          <w:rFonts w:ascii="Times New Roman" w:eastAsia="Times New Roman" w:hAnsi="Times New Roman" w:cs="Times New Roman"/>
          <w:lang w:eastAsia="bg-BG"/>
        </w:rPr>
        <w:t>дължавата</w:t>
      </w:r>
      <w:proofErr w:type="spellEnd"/>
      <w:r w:rsidRPr="001D642E">
        <w:rPr>
          <w:rFonts w:ascii="Times New Roman" w:eastAsia="Times New Roman" w:hAnsi="Times New Roman" w:cs="Times New Roman"/>
          <w:lang w:eastAsia="bg-BG"/>
        </w:rPr>
        <w:t>, очаква се издаване на съдебен акт/.</w:t>
      </w:r>
    </w:p>
    <w:p w:rsidR="0004280C" w:rsidRPr="001D642E" w:rsidRDefault="0004280C" w:rsidP="0004280C">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Предмет приключилото във Върховен касационен съд търговско дело е иск срещу Областен управител от страна на изпълнител на обществена поръчка, по който се претендира заплащане на суми по сключен договор, за извършени дейности, които не са приети от страна на възложителя. С определение на ВКС не е допуснато касационно обжалване и са влезли в сила решенията на първа и втора инстанция, които са в полза на Областен управител.</w:t>
      </w:r>
    </w:p>
    <w:p w:rsidR="0004280C" w:rsidRPr="001D642E" w:rsidRDefault="0004280C" w:rsidP="0004280C">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Предмет на 5 административни дела бяха оспорване от страна на областен управител на решения на общински съвети /Горна Оряховица, Лясковец и Елена/. От тези административни дела 1 приключи със съдебен акт в полза на Областен управител, едно в полза на ответника и 3 са висящи.</w:t>
      </w:r>
    </w:p>
    <w:p w:rsidR="0004280C" w:rsidRPr="001D642E" w:rsidRDefault="0004280C" w:rsidP="0004280C">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По 1 административно дело, което е приключило, Областен управител беше представител на МРРБ. Държавата беше заинтересовано лице по делото, а предмет на спора беше извършено вписване по ЗКИР по отношение на обект, намиращ се върху имот държавна собственост. Със съдебно решение д</w:t>
      </w:r>
      <w:r w:rsidR="00297D62" w:rsidRPr="001D642E">
        <w:rPr>
          <w:rFonts w:ascii="Times New Roman" w:eastAsia="Times New Roman" w:hAnsi="Times New Roman" w:cs="Times New Roman"/>
          <w:lang w:eastAsia="bg-BG"/>
        </w:rPr>
        <w:t>е</w:t>
      </w:r>
      <w:r w:rsidRPr="001D642E">
        <w:rPr>
          <w:rFonts w:ascii="Times New Roman" w:eastAsia="Times New Roman" w:hAnsi="Times New Roman" w:cs="Times New Roman"/>
          <w:lang w:eastAsia="bg-BG"/>
        </w:rPr>
        <w:t>лото приключи в полза на държавата, като беше отменена издадената от ответника заповед.</w:t>
      </w:r>
    </w:p>
    <w:p w:rsidR="0004280C" w:rsidRPr="001D642E" w:rsidRDefault="0004280C" w:rsidP="0004280C">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2023г. е образувано и 1 административно – наказателно дело, което е висящо. Делото е образувано по жалба срещу акт, издаден от Областен управител в качеството му на административно наказващ орган.</w:t>
      </w:r>
    </w:p>
    <w:p w:rsidR="0004280C" w:rsidRPr="001D642E" w:rsidRDefault="0004280C" w:rsidP="0004280C">
      <w:pPr>
        <w:spacing w:after="0" w:line="240" w:lineRule="auto"/>
        <w:ind w:firstLine="708"/>
        <w:jc w:val="both"/>
        <w:rPr>
          <w:rFonts w:ascii="Times New Roman" w:eastAsia="Times New Roman" w:hAnsi="Times New Roman" w:cs="Times New Roman"/>
          <w:color w:val="C00000"/>
          <w:lang w:eastAsia="bg-BG"/>
        </w:rPr>
      </w:pPr>
      <w:r w:rsidRPr="001D642E">
        <w:rPr>
          <w:rFonts w:ascii="Times New Roman" w:eastAsia="Times New Roman" w:hAnsi="Times New Roman" w:cs="Times New Roman"/>
          <w:lang w:eastAsia="bg-BG"/>
        </w:rPr>
        <w:t>С цел постигане на по-добра информираност за гражданите, на интернет страницата на областен управител бе публикуван и доклад, с информация за осъщественото през 2023 г. процесуално представителство</w:t>
      </w:r>
      <w:r w:rsidRPr="001D642E">
        <w:rPr>
          <w:rFonts w:ascii="Times New Roman" w:eastAsia="Times New Roman" w:hAnsi="Times New Roman" w:cs="Times New Roman"/>
          <w:color w:val="C00000"/>
          <w:lang w:eastAsia="bg-BG"/>
        </w:rPr>
        <w:t>.</w:t>
      </w:r>
    </w:p>
    <w:p w:rsidR="000329A6" w:rsidRPr="001D642E" w:rsidRDefault="000329A6" w:rsidP="001A4D70">
      <w:pPr>
        <w:spacing w:after="0" w:line="240" w:lineRule="auto"/>
        <w:ind w:firstLine="709"/>
        <w:jc w:val="both"/>
        <w:rPr>
          <w:rFonts w:ascii="Times New Roman" w:eastAsia="Times New Roman" w:hAnsi="Times New Roman" w:cs="Times New Roman"/>
          <w:lang w:eastAsia="bg-BG"/>
        </w:rPr>
      </w:pPr>
    </w:p>
    <w:p w:rsidR="00F865D2" w:rsidRPr="001D642E" w:rsidRDefault="00F865D2" w:rsidP="001A4D70">
      <w:pPr>
        <w:spacing w:after="0" w:line="240" w:lineRule="auto"/>
        <w:ind w:firstLine="709"/>
        <w:jc w:val="both"/>
        <w:rPr>
          <w:rFonts w:ascii="Times New Roman" w:eastAsia="Times New Roman" w:hAnsi="Times New Roman" w:cs="Times New Roman"/>
          <w:lang w:eastAsia="bg-BG"/>
        </w:rPr>
      </w:pPr>
    </w:p>
    <w:p w:rsidR="006D6573" w:rsidRPr="001D642E" w:rsidRDefault="006D6573" w:rsidP="006D6573">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III. </w:t>
      </w:r>
      <w:r w:rsidR="001C15D2" w:rsidRPr="001D642E">
        <w:rPr>
          <w:rFonts w:ascii="Times New Roman" w:eastAsia="Times New Roman" w:hAnsi="Times New Roman" w:cs="Times New Roman"/>
          <w:b/>
          <w:lang w:eastAsia="bg-BG"/>
        </w:rPr>
        <w:t>Стабилна финансова система като предпоставка за устойчиво икономическо развитие и поддържане на атрактивна инвестиционна среда</w:t>
      </w:r>
      <w:r w:rsidR="001C15D2" w:rsidRPr="001D642E" w:rsidDel="001C15D2">
        <w:rPr>
          <w:rFonts w:ascii="Times New Roman" w:eastAsia="Times New Roman" w:hAnsi="Times New Roman" w:cs="Times New Roman"/>
          <w:b/>
          <w:lang w:eastAsia="bg-BG"/>
        </w:rPr>
        <w:t xml:space="preserve"> </w:t>
      </w:r>
    </w:p>
    <w:p w:rsidR="006D6573" w:rsidRPr="001D642E" w:rsidRDefault="006D6573" w:rsidP="006D6573">
      <w:pPr>
        <w:spacing w:after="0" w:line="240" w:lineRule="auto"/>
        <w:ind w:firstLine="708"/>
        <w:jc w:val="both"/>
        <w:rPr>
          <w:rFonts w:ascii="Times New Roman" w:eastAsia="Times New Roman" w:hAnsi="Times New Roman" w:cs="Times New Roman"/>
          <w:bCs/>
          <w:lang w:eastAsia="bg-BG"/>
        </w:rPr>
      </w:pPr>
    </w:p>
    <w:p w:rsidR="00A43944" w:rsidRPr="001D642E" w:rsidRDefault="005C43B5" w:rsidP="00F02F1C">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3. </w:t>
      </w:r>
      <w:r w:rsidR="00A43944" w:rsidRPr="001D642E">
        <w:rPr>
          <w:rFonts w:ascii="Times New Roman" w:eastAsia="Times New Roman" w:hAnsi="Times New Roman" w:cs="Times New Roman"/>
          <w:b/>
          <w:lang w:eastAsia="bg-BG"/>
        </w:rPr>
        <w:t>Финансова обоснованост и законосъобразност на управленските решения чрез повишаване ефективността на  финансово управление и контрол на публичните средства и активи.</w:t>
      </w:r>
    </w:p>
    <w:p w:rsidR="00F02F1C" w:rsidRPr="001D642E" w:rsidRDefault="005C43B5" w:rsidP="00F02F1C">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3</w:t>
      </w:r>
      <w:r w:rsidR="006D6573" w:rsidRPr="001D642E">
        <w:rPr>
          <w:rFonts w:ascii="Times New Roman" w:eastAsia="Times New Roman" w:hAnsi="Times New Roman" w:cs="Times New Roman"/>
          <w:b/>
          <w:lang w:eastAsia="bg-BG"/>
        </w:rPr>
        <w:t xml:space="preserve">.1. </w:t>
      </w:r>
      <w:r w:rsidR="005623C3" w:rsidRPr="001D642E">
        <w:rPr>
          <w:rFonts w:ascii="Times New Roman" w:eastAsia="Times New Roman" w:hAnsi="Times New Roman" w:cs="Times New Roman"/>
          <w:b/>
          <w:lang w:eastAsia="bg-BG"/>
        </w:rPr>
        <w:t>Повишаване ефективността на управление на публичните разходи и  осигуряване на добро финансово управление и надеждни системи за контрол на публичните средства</w:t>
      </w:r>
    </w:p>
    <w:p w:rsidR="004A2F22" w:rsidRPr="001D642E" w:rsidRDefault="004A2F22" w:rsidP="004A2F22">
      <w:pPr>
        <w:pStyle w:val="afb"/>
        <w:autoSpaceDE w:val="0"/>
        <w:autoSpaceDN w:val="0"/>
        <w:adjustRightInd w:val="0"/>
        <w:ind w:left="0" w:firstLine="1069"/>
        <w:jc w:val="both"/>
        <w:rPr>
          <w:color w:val="000000" w:themeColor="text1"/>
          <w:sz w:val="22"/>
          <w:szCs w:val="22"/>
        </w:rPr>
      </w:pPr>
      <w:proofErr w:type="spellStart"/>
      <w:r w:rsidRPr="001D642E">
        <w:rPr>
          <w:color w:val="000000" w:themeColor="text1"/>
          <w:sz w:val="22"/>
          <w:szCs w:val="22"/>
        </w:rPr>
        <w:t>Областна</w:t>
      </w:r>
      <w:proofErr w:type="spellEnd"/>
      <w:r w:rsidRPr="001D642E">
        <w:rPr>
          <w:color w:val="000000" w:themeColor="text1"/>
          <w:sz w:val="22"/>
          <w:szCs w:val="22"/>
        </w:rPr>
        <w:t xml:space="preserve"> </w:t>
      </w:r>
      <w:proofErr w:type="spellStart"/>
      <w:r w:rsidRPr="001D642E">
        <w:rPr>
          <w:color w:val="000000" w:themeColor="text1"/>
          <w:sz w:val="22"/>
          <w:szCs w:val="22"/>
        </w:rPr>
        <w:t>администрация</w:t>
      </w:r>
      <w:proofErr w:type="spellEnd"/>
      <w:r w:rsidRPr="001D642E">
        <w:rPr>
          <w:color w:val="000000" w:themeColor="text1"/>
          <w:sz w:val="22"/>
          <w:szCs w:val="22"/>
        </w:rPr>
        <w:t xml:space="preserve">, </w:t>
      </w:r>
      <w:proofErr w:type="spellStart"/>
      <w:r w:rsidRPr="001D642E">
        <w:rPr>
          <w:color w:val="000000" w:themeColor="text1"/>
          <w:sz w:val="22"/>
          <w:szCs w:val="22"/>
        </w:rPr>
        <w:t>като</w:t>
      </w:r>
      <w:proofErr w:type="spellEnd"/>
      <w:r w:rsidRPr="001D642E">
        <w:rPr>
          <w:color w:val="000000" w:themeColor="text1"/>
          <w:sz w:val="22"/>
          <w:szCs w:val="22"/>
        </w:rPr>
        <w:t xml:space="preserve"> </w:t>
      </w:r>
      <w:proofErr w:type="spellStart"/>
      <w:r w:rsidRPr="001D642E">
        <w:rPr>
          <w:color w:val="000000" w:themeColor="text1"/>
          <w:sz w:val="22"/>
          <w:szCs w:val="22"/>
        </w:rPr>
        <w:t>втростепенен</w:t>
      </w:r>
      <w:proofErr w:type="spellEnd"/>
      <w:r w:rsidRPr="001D642E">
        <w:rPr>
          <w:color w:val="000000" w:themeColor="text1"/>
          <w:sz w:val="22"/>
          <w:szCs w:val="22"/>
        </w:rPr>
        <w:t xml:space="preserve"> </w:t>
      </w:r>
      <w:proofErr w:type="spellStart"/>
      <w:r w:rsidRPr="001D642E">
        <w:rPr>
          <w:color w:val="000000" w:themeColor="text1"/>
          <w:sz w:val="22"/>
          <w:szCs w:val="22"/>
        </w:rPr>
        <w:t>разпоредител</w:t>
      </w:r>
      <w:proofErr w:type="spellEnd"/>
      <w:r w:rsidRPr="001D642E">
        <w:rPr>
          <w:color w:val="000000" w:themeColor="text1"/>
          <w:sz w:val="22"/>
          <w:szCs w:val="22"/>
        </w:rPr>
        <w:t xml:space="preserve"> с </w:t>
      </w:r>
      <w:proofErr w:type="spellStart"/>
      <w:r w:rsidRPr="001D642E">
        <w:rPr>
          <w:color w:val="000000" w:themeColor="text1"/>
          <w:sz w:val="22"/>
          <w:szCs w:val="22"/>
        </w:rPr>
        <w:t>бюджет</w:t>
      </w:r>
      <w:proofErr w:type="spellEnd"/>
      <w:r w:rsidRPr="001D642E">
        <w:rPr>
          <w:color w:val="000000" w:themeColor="text1"/>
          <w:sz w:val="22"/>
          <w:szCs w:val="22"/>
          <w:lang w:val="bg-BG"/>
        </w:rPr>
        <w:t>,</w:t>
      </w:r>
      <w:r w:rsidRPr="001D642E">
        <w:rPr>
          <w:color w:val="000000" w:themeColor="text1"/>
          <w:sz w:val="22"/>
          <w:szCs w:val="22"/>
        </w:rPr>
        <w:t xml:space="preserve"> </w:t>
      </w:r>
      <w:proofErr w:type="spellStart"/>
      <w:r w:rsidRPr="001D642E">
        <w:rPr>
          <w:color w:val="000000" w:themeColor="text1"/>
          <w:sz w:val="22"/>
          <w:szCs w:val="22"/>
        </w:rPr>
        <w:t>разработва</w:t>
      </w:r>
      <w:proofErr w:type="spellEnd"/>
      <w:r w:rsidRPr="001D642E">
        <w:rPr>
          <w:color w:val="000000" w:themeColor="text1"/>
          <w:sz w:val="22"/>
          <w:szCs w:val="22"/>
        </w:rPr>
        <w:t xml:space="preserve"> </w:t>
      </w:r>
      <w:proofErr w:type="spellStart"/>
      <w:r w:rsidRPr="001D642E">
        <w:rPr>
          <w:color w:val="000000" w:themeColor="text1"/>
          <w:sz w:val="22"/>
          <w:szCs w:val="22"/>
        </w:rPr>
        <w:t>бюджетните</w:t>
      </w:r>
      <w:proofErr w:type="spellEnd"/>
      <w:r w:rsidRPr="001D642E">
        <w:rPr>
          <w:color w:val="000000" w:themeColor="text1"/>
          <w:sz w:val="22"/>
          <w:szCs w:val="22"/>
        </w:rPr>
        <w:t xml:space="preserve"> </w:t>
      </w:r>
      <w:proofErr w:type="spellStart"/>
      <w:r w:rsidRPr="001D642E">
        <w:rPr>
          <w:color w:val="000000" w:themeColor="text1"/>
          <w:sz w:val="22"/>
          <w:szCs w:val="22"/>
        </w:rPr>
        <w:t>си</w:t>
      </w:r>
      <w:proofErr w:type="spellEnd"/>
      <w:r w:rsidRPr="001D642E">
        <w:rPr>
          <w:color w:val="000000" w:themeColor="text1"/>
          <w:sz w:val="22"/>
          <w:szCs w:val="22"/>
        </w:rPr>
        <w:t xml:space="preserve"> </w:t>
      </w:r>
      <w:proofErr w:type="spellStart"/>
      <w:r w:rsidRPr="001D642E">
        <w:rPr>
          <w:color w:val="000000" w:themeColor="text1"/>
          <w:sz w:val="22"/>
          <w:szCs w:val="22"/>
        </w:rPr>
        <w:t>прогнози</w:t>
      </w:r>
      <w:proofErr w:type="spellEnd"/>
      <w:r w:rsidRPr="001D642E">
        <w:rPr>
          <w:color w:val="000000" w:themeColor="text1"/>
          <w:sz w:val="22"/>
          <w:szCs w:val="22"/>
        </w:rPr>
        <w:t xml:space="preserve"> </w:t>
      </w:r>
      <w:proofErr w:type="spellStart"/>
      <w:r w:rsidRPr="001D642E">
        <w:rPr>
          <w:color w:val="000000" w:themeColor="text1"/>
          <w:sz w:val="22"/>
          <w:szCs w:val="22"/>
        </w:rPr>
        <w:t>по</w:t>
      </w:r>
      <w:proofErr w:type="spellEnd"/>
      <w:r w:rsidRPr="001D642E">
        <w:rPr>
          <w:color w:val="000000" w:themeColor="text1"/>
          <w:sz w:val="22"/>
          <w:szCs w:val="22"/>
        </w:rPr>
        <w:t xml:space="preserve"> </w:t>
      </w:r>
      <w:proofErr w:type="spellStart"/>
      <w:r w:rsidRPr="001D642E">
        <w:rPr>
          <w:color w:val="000000" w:themeColor="text1"/>
          <w:sz w:val="22"/>
          <w:szCs w:val="22"/>
        </w:rPr>
        <w:t>области</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политики</w:t>
      </w:r>
      <w:proofErr w:type="spellEnd"/>
      <w:r w:rsidRPr="001D642E">
        <w:rPr>
          <w:color w:val="000000" w:themeColor="text1"/>
          <w:sz w:val="22"/>
          <w:szCs w:val="22"/>
        </w:rPr>
        <w:t>/</w:t>
      </w:r>
      <w:proofErr w:type="spellStart"/>
      <w:r w:rsidRPr="001D642E">
        <w:rPr>
          <w:color w:val="000000" w:themeColor="text1"/>
          <w:sz w:val="22"/>
          <w:szCs w:val="22"/>
        </w:rPr>
        <w:t>функционални</w:t>
      </w:r>
      <w:proofErr w:type="spellEnd"/>
      <w:r w:rsidRPr="001D642E">
        <w:rPr>
          <w:color w:val="000000" w:themeColor="text1"/>
          <w:sz w:val="22"/>
          <w:szCs w:val="22"/>
        </w:rPr>
        <w:t xml:space="preserve"> </w:t>
      </w:r>
      <w:proofErr w:type="spellStart"/>
      <w:r w:rsidRPr="001D642E">
        <w:rPr>
          <w:color w:val="000000" w:themeColor="text1"/>
          <w:sz w:val="22"/>
          <w:szCs w:val="22"/>
        </w:rPr>
        <w:t>области</w:t>
      </w:r>
      <w:proofErr w:type="spellEnd"/>
      <w:r w:rsidRPr="001D642E">
        <w:rPr>
          <w:color w:val="000000" w:themeColor="text1"/>
          <w:sz w:val="22"/>
          <w:szCs w:val="22"/>
        </w:rPr>
        <w:t xml:space="preserve"> и </w:t>
      </w:r>
      <w:proofErr w:type="spellStart"/>
      <w:r w:rsidRPr="001D642E">
        <w:rPr>
          <w:color w:val="000000" w:themeColor="text1"/>
          <w:sz w:val="22"/>
          <w:szCs w:val="22"/>
        </w:rPr>
        <w:t>по</w:t>
      </w:r>
      <w:proofErr w:type="spellEnd"/>
      <w:r w:rsidRPr="001D642E">
        <w:rPr>
          <w:color w:val="000000" w:themeColor="text1"/>
          <w:sz w:val="22"/>
          <w:szCs w:val="22"/>
        </w:rPr>
        <w:t xml:space="preserve"> </w:t>
      </w:r>
      <w:proofErr w:type="spellStart"/>
      <w:r w:rsidRPr="001D642E">
        <w:rPr>
          <w:color w:val="000000" w:themeColor="text1"/>
          <w:sz w:val="22"/>
          <w:szCs w:val="22"/>
        </w:rPr>
        <w:t>бюджетни</w:t>
      </w:r>
      <w:proofErr w:type="spellEnd"/>
      <w:r w:rsidRPr="001D642E">
        <w:rPr>
          <w:color w:val="000000" w:themeColor="text1"/>
          <w:sz w:val="22"/>
          <w:szCs w:val="22"/>
        </w:rPr>
        <w:t xml:space="preserve"> </w:t>
      </w:r>
      <w:proofErr w:type="spellStart"/>
      <w:r w:rsidRPr="001D642E">
        <w:rPr>
          <w:color w:val="000000" w:themeColor="text1"/>
          <w:sz w:val="22"/>
          <w:szCs w:val="22"/>
        </w:rPr>
        <w:t>програми</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базата</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одобрените</w:t>
      </w:r>
      <w:proofErr w:type="spellEnd"/>
      <w:r w:rsidRPr="001D642E">
        <w:rPr>
          <w:color w:val="000000" w:themeColor="text1"/>
          <w:sz w:val="22"/>
          <w:szCs w:val="22"/>
        </w:rPr>
        <w:t xml:space="preserve"> </w:t>
      </w:r>
      <w:proofErr w:type="spellStart"/>
      <w:r w:rsidRPr="001D642E">
        <w:rPr>
          <w:color w:val="000000" w:themeColor="text1"/>
          <w:sz w:val="22"/>
          <w:szCs w:val="22"/>
        </w:rPr>
        <w:t>бюджетни</w:t>
      </w:r>
      <w:proofErr w:type="spellEnd"/>
      <w:r w:rsidRPr="001D642E">
        <w:rPr>
          <w:color w:val="000000" w:themeColor="text1"/>
          <w:sz w:val="22"/>
          <w:szCs w:val="22"/>
        </w:rPr>
        <w:t xml:space="preserve"> </w:t>
      </w:r>
      <w:proofErr w:type="spellStart"/>
      <w:r w:rsidRPr="001D642E">
        <w:rPr>
          <w:color w:val="000000" w:themeColor="text1"/>
          <w:sz w:val="22"/>
          <w:szCs w:val="22"/>
        </w:rPr>
        <w:t>параметри</w:t>
      </w:r>
      <w:proofErr w:type="spellEnd"/>
      <w:r w:rsidRPr="001D642E">
        <w:rPr>
          <w:color w:val="000000" w:themeColor="text1"/>
          <w:sz w:val="22"/>
          <w:szCs w:val="22"/>
        </w:rPr>
        <w:t xml:space="preserve"> </w:t>
      </w:r>
      <w:proofErr w:type="spellStart"/>
      <w:r w:rsidRPr="001D642E">
        <w:rPr>
          <w:color w:val="000000" w:themeColor="text1"/>
          <w:sz w:val="22"/>
          <w:szCs w:val="22"/>
        </w:rPr>
        <w:t>със</w:t>
      </w:r>
      <w:proofErr w:type="spellEnd"/>
      <w:r w:rsidRPr="001D642E">
        <w:rPr>
          <w:color w:val="000000" w:themeColor="text1"/>
          <w:sz w:val="22"/>
          <w:szCs w:val="22"/>
        </w:rPr>
        <w:t xml:space="preserve"> </w:t>
      </w:r>
      <w:proofErr w:type="spellStart"/>
      <w:r w:rsidRPr="001D642E">
        <w:rPr>
          <w:color w:val="000000" w:themeColor="text1"/>
          <w:sz w:val="22"/>
          <w:szCs w:val="22"/>
        </w:rPr>
        <w:t>Закона</w:t>
      </w:r>
      <w:proofErr w:type="spellEnd"/>
      <w:r w:rsidRPr="001D642E">
        <w:rPr>
          <w:color w:val="000000" w:themeColor="text1"/>
          <w:sz w:val="22"/>
          <w:szCs w:val="22"/>
        </w:rPr>
        <w:t xml:space="preserve"> </w:t>
      </w:r>
      <w:proofErr w:type="spellStart"/>
      <w:r w:rsidRPr="001D642E">
        <w:rPr>
          <w:color w:val="000000" w:themeColor="text1"/>
          <w:sz w:val="22"/>
          <w:szCs w:val="22"/>
        </w:rPr>
        <w:t>за</w:t>
      </w:r>
      <w:proofErr w:type="spellEnd"/>
      <w:r w:rsidRPr="001D642E">
        <w:rPr>
          <w:color w:val="000000" w:themeColor="text1"/>
          <w:sz w:val="22"/>
          <w:szCs w:val="22"/>
        </w:rPr>
        <w:t xml:space="preserve"> </w:t>
      </w:r>
      <w:proofErr w:type="spellStart"/>
      <w:r w:rsidRPr="001D642E">
        <w:rPr>
          <w:color w:val="000000" w:themeColor="text1"/>
          <w:sz w:val="22"/>
          <w:szCs w:val="22"/>
        </w:rPr>
        <w:t>държавния</w:t>
      </w:r>
      <w:proofErr w:type="spellEnd"/>
      <w:r w:rsidRPr="001D642E">
        <w:rPr>
          <w:color w:val="000000" w:themeColor="text1"/>
          <w:sz w:val="22"/>
          <w:szCs w:val="22"/>
        </w:rPr>
        <w:t xml:space="preserve"> </w:t>
      </w:r>
      <w:proofErr w:type="spellStart"/>
      <w:r w:rsidRPr="001D642E">
        <w:rPr>
          <w:color w:val="000000" w:themeColor="text1"/>
          <w:sz w:val="22"/>
          <w:szCs w:val="22"/>
        </w:rPr>
        <w:t>бюджет</w:t>
      </w:r>
      <w:proofErr w:type="spellEnd"/>
      <w:r w:rsidRPr="001D642E">
        <w:rPr>
          <w:color w:val="000000" w:themeColor="text1"/>
          <w:sz w:val="22"/>
          <w:szCs w:val="22"/>
        </w:rPr>
        <w:t xml:space="preserve"> </w:t>
      </w:r>
      <w:proofErr w:type="spellStart"/>
      <w:r w:rsidRPr="001D642E">
        <w:rPr>
          <w:color w:val="000000" w:themeColor="text1"/>
          <w:sz w:val="22"/>
          <w:szCs w:val="22"/>
        </w:rPr>
        <w:t>за</w:t>
      </w:r>
      <w:proofErr w:type="spellEnd"/>
      <w:r w:rsidRPr="001D642E">
        <w:rPr>
          <w:color w:val="000000" w:themeColor="text1"/>
          <w:sz w:val="22"/>
          <w:szCs w:val="22"/>
        </w:rPr>
        <w:t xml:space="preserve"> </w:t>
      </w:r>
      <w:proofErr w:type="spellStart"/>
      <w:r w:rsidRPr="001D642E">
        <w:rPr>
          <w:color w:val="000000" w:themeColor="text1"/>
          <w:sz w:val="22"/>
          <w:szCs w:val="22"/>
        </w:rPr>
        <w:t>съответната</w:t>
      </w:r>
      <w:proofErr w:type="spellEnd"/>
      <w:r w:rsidRPr="001D642E">
        <w:rPr>
          <w:color w:val="000000" w:themeColor="text1"/>
          <w:sz w:val="22"/>
          <w:szCs w:val="22"/>
        </w:rPr>
        <w:t xml:space="preserve"> </w:t>
      </w:r>
      <w:proofErr w:type="spellStart"/>
      <w:r w:rsidRPr="001D642E">
        <w:rPr>
          <w:color w:val="000000" w:themeColor="text1"/>
          <w:sz w:val="22"/>
          <w:szCs w:val="22"/>
        </w:rPr>
        <w:t>година</w:t>
      </w:r>
      <w:proofErr w:type="spellEnd"/>
      <w:r w:rsidRPr="001D642E">
        <w:rPr>
          <w:color w:val="000000" w:themeColor="text1"/>
          <w:sz w:val="22"/>
          <w:szCs w:val="22"/>
        </w:rPr>
        <w:t xml:space="preserve">, </w:t>
      </w:r>
      <w:proofErr w:type="spellStart"/>
      <w:r w:rsidRPr="001D642E">
        <w:rPr>
          <w:color w:val="000000" w:themeColor="text1"/>
          <w:sz w:val="22"/>
          <w:szCs w:val="22"/>
        </w:rPr>
        <w:t>като</w:t>
      </w:r>
      <w:proofErr w:type="spellEnd"/>
      <w:r w:rsidRPr="001D642E">
        <w:rPr>
          <w:color w:val="000000" w:themeColor="text1"/>
          <w:sz w:val="22"/>
          <w:szCs w:val="22"/>
        </w:rPr>
        <w:t xml:space="preserve"> </w:t>
      </w:r>
      <w:proofErr w:type="spellStart"/>
      <w:r w:rsidRPr="001D642E">
        <w:rPr>
          <w:color w:val="000000" w:themeColor="text1"/>
          <w:sz w:val="22"/>
          <w:szCs w:val="22"/>
        </w:rPr>
        <w:t>се</w:t>
      </w:r>
      <w:proofErr w:type="spellEnd"/>
      <w:r w:rsidRPr="001D642E">
        <w:rPr>
          <w:color w:val="000000" w:themeColor="text1"/>
          <w:sz w:val="22"/>
          <w:szCs w:val="22"/>
        </w:rPr>
        <w:t xml:space="preserve"> </w:t>
      </w:r>
      <w:proofErr w:type="spellStart"/>
      <w:r w:rsidRPr="001D642E">
        <w:rPr>
          <w:color w:val="000000" w:themeColor="text1"/>
          <w:sz w:val="22"/>
          <w:szCs w:val="22"/>
        </w:rPr>
        <w:t>съобразява</w:t>
      </w:r>
      <w:proofErr w:type="spellEnd"/>
      <w:r w:rsidRPr="001D642E">
        <w:rPr>
          <w:color w:val="000000" w:themeColor="text1"/>
          <w:sz w:val="22"/>
          <w:szCs w:val="22"/>
        </w:rPr>
        <w:t xml:space="preserve"> с </w:t>
      </w:r>
      <w:proofErr w:type="spellStart"/>
      <w:r w:rsidRPr="001D642E">
        <w:rPr>
          <w:color w:val="000000" w:themeColor="text1"/>
          <w:sz w:val="22"/>
          <w:szCs w:val="22"/>
        </w:rPr>
        <w:t>основните</w:t>
      </w:r>
      <w:proofErr w:type="spellEnd"/>
      <w:r w:rsidRPr="001D642E">
        <w:rPr>
          <w:color w:val="000000" w:themeColor="text1"/>
          <w:sz w:val="22"/>
          <w:szCs w:val="22"/>
        </w:rPr>
        <w:t xml:space="preserve"> </w:t>
      </w:r>
      <w:proofErr w:type="spellStart"/>
      <w:r w:rsidRPr="001D642E">
        <w:rPr>
          <w:color w:val="000000" w:themeColor="text1"/>
          <w:sz w:val="22"/>
          <w:szCs w:val="22"/>
        </w:rPr>
        <w:t>допускания</w:t>
      </w:r>
      <w:proofErr w:type="spellEnd"/>
      <w:r w:rsidRPr="001D642E">
        <w:rPr>
          <w:color w:val="000000" w:themeColor="text1"/>
          <w:sz w:val="22"/>
          <w:szCs w:val="22"/>
        </w:rPr>
        <w:t xml:space="preserve">, </w:t>
      </w:r>
      <w:proofErr w:type="spellStart"/>
      <w:r w:rsidRPr="001D642E">
        <w:rPr>
          <w:color w:val="000000" w:themeColor="text1"/>
          <w:sz w:val="22"/>
          <w:szCs w:val="22"/>
        </w:rPr>
        <w:t>таваните</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разходите</w:t>
      </w:r>
      <w:proofErr w:type="spellEnd"/>
      <w:r w:rsidRPr="001D642E">
        <w:rPr>
          <w:color w:val="000000" w:themeColor="text1"/>
          <w:sz w:val="22"/>
          <w:szCs w:val="22"/>
        </w:rPr>
        <w:t xml:space="preserve"> и </w:t>
      </w:r>
      <w:proofErr w:type="spellStart"/>
      <w:r w:rsidRPr="001D642E">
        <w:rPr>
          <w:color w:val="000000" w:themeColor="text1"/>
          <w:sz w:val="22"/>
          <w:szCs w:val="22"/>
        </w:rPr>
        <w:t>утвърдената</w:t>
      </w:r>
      <w:proofErr w:type="spellEnd"/>
      <w:r w:rsidRPr="001D642E">
        <w:rPr>
          <w:color w:val="000000" w:themeColor="text1"/>
          <w:sz w:val="22"/>
          <w:szCs w:val="22"/>
        </w:rPr>
        <w:t xml:space="preserve"> </w:t>
      </w:r>
      <w:proofErr w:type="spellStart"/>
      <w:r w:rsidRPr="001D642E">
        <w:rPr>
          <w:color w:val="000000" w:themeColor="text1"/>
          <w:sz w:val="22"/>
          <w:szCs w:val="22"/>
        </w:rPr>
        <w:t>класификация</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областите</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политики</w:t>
      </w:r>
      <w:proofErr w:type="spellEnd"/>
      <w:r w:rsidRPr="001D642E">
        <w:rPr>
          <w:color w:val="000000" w:themeColor="text1"/>
          <w:sz w:val="22"/>
          <w:szCs w:val="22"/>
        </w:rPr>
        <w:t>/</w:t>
      </w:r>
      <w:proofErr w:type="spellStart"/>
      <w:r w:rsidRPr="001D642E">
        <w:rPr>
          <w:color w:val="000000" w:themeColor="text1"/>
          <w:sz w:val="22"/>
          <w:szCs w:val="22"/>
        </w:rPr>
        <w:t>функционалните</w:t>
      </w:r>
      <w:proofErr w:type="spellEnd"/>
      <w:r w:rsidRPr="001D642E">
        <w:rPr>
          <w:color w:val="000000" w:themeColor="text1"/>
          <w:sz w:val="22"/>
          <w:szCs w:val="22"/>
        </w:rPr>
        <w:t xml:space="preserve"> </w:t>
      </w:r>
      <w:proofErr w:type="spellStart"/>
      <w:r w:rsidRPr="001D642E">
        <w:rPr>
          <w:color w:val="000000" w:themeColor="text1"/>
          <w:sz w:val="22"/>
          <w:szCs w:val="22"/>
        </w:rPr>
        <w:t>области</w:t>
      </w:r>
      <w:proofErr w:type="spellEnd"/>
      <w:r w:rsidRPr="001D642E">
        <w:rPr>
          <w:color w:val="000000" w:themeColor="text1"/>
          <w:sz w:val="22"/>
          <w:szCs w:val="22"/>
        </w:rPr>
        <w:t xml:space="preserve"> и </w:t>
      </w:r>
      <w:proofErr w:type="spellStart"/>
      <w:r w:rsidRPr="001D642E">
        <w:rPr>
          <w:color w:val="000000" w:themeColor="text1"/>
          <w:sz w:val="22"/>
          <w:szCs w:val="22"/>
        </w:rPr>
        <w:t>бюджетни</w:t>
      </w:r>
      <w:proofErr w:type="spellEnd"/>
      <w:r w:rsidRPr="001D642E">
        <w:rPr>
          <w:color w:val="000000" w:themeColor="text1"/>
          <w:sz w:val="22"/>
          <w:szCs w:val="22"/>
        </w:rPr>
        <w:t xml:space="preserve"> </w:t>
      </w:r>
      <w:proofErr w:type="spellStart"/>
      <w:r w:rsidRPr="001D642E">
        <w:rPr>
          <w:color w:val="000000" w:themeColor="text1"/>
          <w:sz w:val="22"/>
          <w:szCs w:val="22"/>
        </w:rPr>
        <w:t>програми</w:t>
      </w:r>
      <w:proofErr w:type="spellEnd"/>
      <w:r w:rsidRPr="001D642E">
        <w:rPr>
          <w:color w:val="000000" w:themeColor="text1"/>
          <w:sz w:val="22"/>
          <w:szCs w:val="22"/>
        </w:rPr>
        <w:t xml:space="preserve">, а </w:t>
      </w:r>
      <w:proofErr w:type="spellStart"/>
      <w:r w:rsidRPr="001D642E">
        <w:rPr>
          <w:color w:val="000000" w:themeColor="text1"/>
          <w:sz w:val="22"/>
          <w:szCs w:val="22"/>
        </w:rPr>
        <w:t>също</w:t>
      </w:r>
      <w:proofErr w:type="spellEnd"/>
      <w:r w:rsidRPr="001D642E">
        <w:rPr>
          <w:color w:val="000000" w:themeColor="text1"/>
          <w:sz w:val="22"/>
          <w:szCs w:val="22"/>
        </w:rPr>
        <w:t xml:space="preserve"> </w:t>
      </w:r>
      <w:proofErr w:type="spellStart"/>
      <w:r w:rsidRPr="001D642E">
        <w:rPr>
          <w:color w:val="000000" w:themeColor="text1"/>
          <w:sz w:val="22"/>
          <w:szCs w:val="22"/>
        </w:rPr>
        <w:t>така</w:t>
      </w:r>
      <w:proofErr w:type="spellEnd"/>
      <w:r w:rsidRPr="001D642E">
        <w:rPr>
          <w:color w:val="000000" w:themeColor="text1"/>
          <w:sz w:val="22"/>
          <w:szCs w:val="22"/>
        </w:rPr>
        <w:t xml:space="preserve"> и с </w:t>
      </w:r>
      <w:proofErr w:type="spellStart"/>
      <w:r w:rsidRPr="001D642E">
        <w:rPr>
          <w:color w:val="000000" w:themeColor="text1"/>
          <w:sz w:val="22"/>
          <w:szCs w:val="22"/>
        </w:rPr>
        <w:t>одобрения</w:t>
      </w:r>
      <w:proofErr w:type="spellEnd"/>
      <w:r w:rsidRPr="001D642E">
        <w:rPr>
          <w:color w:val="000000" w:themeColor="text1"/>
          <w:sz w:val="22"/>
          <w:szCs w:val="22"/>
        </w:rPr>
        <w:t xml:space="preserve"> </w:t>
      </w:r>
      <w:proofErr w:type="spellStart"/>
      <w:r w:rsidRPr="001D642E">
        <w:rPr>
          <w:color w:val="000000" w:themeColor="text1"/>
          <w:sz w:val="22"/>
          <w:szCs w:val="22"/>
        </w:rPr>
        <w:t>размер</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разходите</w:t>
      </w:r>
      <w:proofErr w:type="spellEnd"/>
      <w:r w:rsidRPr="001D642E">
        <w:rPr>
          <w:color w:val="000000" w:themeColor="text1"/>
          <w:sz w:val="22"/>
          <w:szCs w:val="22"/>
        </w:rPr>
        <w:t xml:space="preserve"> </w:t>
      </w:r>
      <w:proofErr w:type="spellStart"/>
      <w:r w:rsidRPr="001D642E">
        <w:rPr>
          <w:color w:val="000000" w:themeColor="text1"/>
          <w:sz w:val="22"/>
          <w:szCs w:val="22"/>
        </w:rPr>
        <w:t>за</w:t>
      </w:r>
      <w:proofErr w:type="spellEnd"/>
      <w:r w:rsidRPr="001D642E">
        <w:rPr>
          <w:color w:val="000000" w:themeColor="text1"/>
          <w:sz w:val="22"/>
          <w:szCs w:val="22"/>
        </w:rPr>
        <w:t xml:space="preserve"> </w:t>
      </w:r>
      <w:proofErr w:type="spellStart"/>
      <w:r w:rsidRPr="001D642E">
        <w:rPr>
          <w:color w:val="000000" w:themeColor="text1"/>
          <w:sz w:val="22"/>
          <w:szCs w:val="22"/>
        </w:rPr>
        <w:t>персонал</w:t>
      </w:r>
      <w:proofErr w:type="spellEnd"/>
      <w:r w:rsidRPr="001D642E">
        <w:rPr>
          <w:color w:val="000000" w:themeColor="text1"/>
          <w:sz w:val="22"/>
          <w:szCs w:val="22"/>
        </w:rPr>
        <w:t xml:space="preserve"> и </w:t>
      </w:r>
      <w:proofErr w:type="spellStart"/>
      <w:r w:rsidRPr="001D642E">
        <w:rPr>
          <w:color w:val="000000" w:themeColor="text1"/>
          <w:sz w:val="22"/>
          <w:szCs w:val="22"/>
        </w:rPr>
        <w:t>действащата</w:t>
      </w:r>
      <w:proofErr w:type="spellEnd"/>
      <w:r w:rsidRPr="001D642E">
        <w:rPr>
          <w:color w:val="000000" w:themeColor="text1"/>
          <w:sz w:val="22"/>
          <w:szCs w:val="22"/>
        </w:rPr>
        <w:t xml:space="preserve"> </w:t>
      </w:r>
      <w:proofErr w:type="spellStart"/>
      <w:r w:rsidRPr="001D642E">
        <w:rPr>
          <w:color w:val="000000" w:themeColor="text1"/>
          <w:sz w:val="22"/>
          <w:szCs w:val="22"/>
        </w:rPr>
        <w:t>към</w:t>
      </w:r>
      <w:proofErr w:type="spellEnd"/>
      <w:r w:rsidRPr="001D642E">
        <w:rPr>
          <w:color w:val="000000" w:themeColor="text1"/>
          <w:sz w:val="22"/>
          <w:szCs w:val="22"/>
        </w:rPr>
        <w:t xml:space="preserve"> </w:t>
      </w:r>
      <w:proofErr w:type="spellStart"/>
      <w:r w:rsidRPr="001D642E">
        <w:rPr>
          <w:color w:val="000000" w:themeColor="text1"/>
          <w:sz w:val="22"/>
          <w:szCs w:val="22"/>
        </w:rPr>
        <w:t>момента</w:t>
      </w:r>
      <w:proofErr w:type="spellEnd"/>
      <w:r w:rsidRPr="001D642E">
        <w:rPr>
          <w:color w:val="000000" w:themeColor="text1"/>
          <w:sz w:val="22"/>
          <w:szCs w:val="22"/>
        </w:rPr>
        <w:t xml:space="preserve"> </w:t>
      </w:r>
      <w:proofErr w:type="spellStart"/>
      <w:r w:rsidRPr="001D642E">
        <w:rPr>
          <w:color w:val="000000" w:themeColor="text1"/>
          <w:sz w:val="22"/>
          <w:szCs w:val="22"/>
        </w:rPr>
        <w:t>нормативна</w:t>
      </w:r>
      <w:proofErr w:type="spellEnd"/>
      <w:r w:rsidRPr="001D642E">
        <w:rPr>
          <w:color w:val="000000" w:themeColor="text1"/>
          <w:sz w:val="22"/>
          <w:szCs w:val="22"/>
        </w:rPr>
        <w:t xml:space="preserve"> </w:t>
      </w:r>
      <w:proofErr w:type="spellStart"/>
      <w:r w:rsidRPr="001D642E">
        <w:rPr>
          <w:color w:val="000000" w:themeColor="text1"/>
          <w:sz w:val="22"/>
          <w:szCs w:val="22"/>
        </w:rPr>
        <w:t>уредба</w:t>
      </w:r>
      <w:proofErr w:type="spellEnd"/>
      <w:r w:rsidRPr="001D642E">
        <w:rPr>
          <w:color w:val="000000" w:themeColor="text1"/>
          <w:sz w:val="22"/>
          <w:szCs w:val="22"/>
        </w:rPr>
        <w:t xml:space="preserve">. </w:t>
      </w:r>
    </w:p>
    <w:p w:rsidR="004A2F22" w:rsidRPr="001D642E" w:rsidRDefault="004A2F22" w:rsidP="004A2F22">
      <w:pPr>
        <w:pStyle w:val="afb"/>
        <w:autoSpaceDE w:val="0"/>
        <w:autoSpaceDN w:val="0"/>
        <w:adjustRightInd w:val="0"/>
        <w:ind w:left="0" w:firstLine="1069"/>
        <w:jc w:val="both"/>
        <w:rPr>
          <w:color w:val="000000" w:themeColor="text1"/>
          <w:sz w:val="22"/>
          <w:szCs w:val="22"/>
        </w:rPr>
      </w:pPr>
      <w:proofErr w:type="spellStart"/>
      <w:r w:rsidRPr="001D642E">
        <w:rPr>
          <w:color w:val="000000" w:themeColor="text1"/>
          <w:sz w:val="22"/>
          <w:szCs w:val="22"/>
        </w:rPr>
        <w:t>Разходите</w:t>
      </w:r>
      <w:proofErr w:type="spellEnd"/>
      <w:r w:rsidRPr="001D642E">
        <w:rPr>
          <w:color w:val="000000" w:themeColor="text1"/>
          <w:sz w:val="22"/>
          <w:szCs w:val="22"/>
        </w:rPr>
        <w:t xml:space="preserve"> </w:t>
      </w:r>
      <w:proofErr w:type="spellStart"/>
      <w:r w:rsidRPr="001D642E">
        <w:rPr>
          <w:color w:val="000000" w:themeColor="text1"/>
          <w:sz w:val="22"/>
          <w:szCs w:val="22"/>
        </w:rPr>
        <w:t>се</w:t>
      </w:r>
      <w:proofErr w:type="spellEnd"/>
      <w:r w:rsidRPr="001D642E">
        <w:rPr>
          <w:color w:val="000000" w:themeColor="text1"/>
          <w:sz w:val="22"/>
          <w:szCs w:val="22"/>
        </w:rPr>
        <w:t xml:space="preserve"> </w:t>
      </w:r>
      <w:proofErr w:type="spellStart"/>
      <w:r w:rsidRPr="001D642E">
        <w:rPr>
          <w:color w:val="000000" w:themeColor="text1"/>
          <w:sz w:val="22"/>
          <w:szCs w:val="22"/>
        </w:rPr>
        <w:t>планират</w:t>
      </w:r>
      <w:proofErr w:type="spellEnd"/>
      <w:r w:rsidRPr="001D642E">
        <w:rPr>
          <w:color w:val="000000" w:themeColor="text1"/>
          <w:sz w:val="22"/>
          <w:szCs w:val="22"/>
        </w:rPr>
        <w:t xml:space="preserve"> </w:t>
      </w:r>
      <w:proofErr w:type="spellStart"/>
      <w:r w:rsidRPr="001D642E">
        <w:rPr>
          <w:color w:val="000000" w:themeColor="text1"/>
          <w:sz w:val="22"/>
          <w:szCs w:val="22"/>
        </w:rPr>
        <w:t>по</w:t>
      </w:r>
      <w:proofErr w:type="spellEnd"/>
      <w:r w:rsidRPr="001D642E">
        <w:rPr>
          <w:color w:val="000000" w:themeColor="text1"/>
          <w:sz w:val="22"/>
          <w:szCs w:val="22"/>
        </w:rPr>
        <w:t xml:space="preserve"> Е</w:t>
      </w:r>
      <w:proofErr w:type="spellStart"/>
      <w:r w:rsidRPr="001D642E">
        <w:rPr>
          <w:color w:val="000000" w:themeColor="text1"/>
          <w:sz w:val="22"/>
          <w:szCs w:val="22"/>
          <w:lang w:val="bg-BG"/>
        </w:rPr>
        <w:t>динната</w:t>
      </w:r>
      <w:proofErr w:type="spellEnd"/>
      <w:r w:rsidRPr="001D642E">
        <w:rPr>
          <w:color w:val="000000" w:themeColor="text1"/>
          <w:sz w:val="22"/>
          <w:szCs w:val="22"/>
          <w:lang w:val="bg-BG"/>
        </w:rPr>
        <w:t xml:space="preserve"> бюджетна класификация,</w:t>
      </w:r>
      <w:r w:rsidRPr="001D642E">
        <w:rPr>
          <w:color w:val="000000" w:themeColor="text1"/>
          <w:sz w:val="22"/>
          <w:szCs w:val="22"/>
        </w:rPr>
        <w:t xml:space="preserve"> </w:t>
      </w:r>
      <w:proofErr w:type="spellStart"/>
      <w:r w:rsidRPr="001D642E">
        <w:rPr>
          <w:color w:val="000000" w:themeColor="text1"/>
          <w:sz w:val="22"/>
          <w:szCs w:val="22"/>
        </w:rPr>
        <w:t>утвърдена</w:t>
      </w:r>
      <w:proofErr w:type="spellEnd"/>
      <w:r w:rsidRPr="001D642E">
        <w:rPr>
          <w:color w:val="000000" w:themeColor="text1"/>
          <w:sz w:val="22"/>
          <w:szCs w:val="22"/>
        </w:rPr>
        <w:t xml:space="preserve"> </w:t>
      </w:r>
      <w:proofErr w:type="spellStart"/>
      <w:r w:rsidRPr="001D642E">
        <w:rPr>
          <w:color w:val="000000" w:themeColor="text1"/>
          <w:sz w:val="22"/>
          <w:szCs w:val="22"/>
        </w:rPr>
        <w:t>от</w:t>
      </w:r>
      <w:proofErr w:type="spellEnd"/>
      <w:r w:rsidRPr="001D642E">
        <w:rPr>
          <w:color w:val="000000" w:themeColor="text1"/>
          <w:sz w:val="22"/>
          <w:szCs w:val="22"/>
        </w:rPr>
        <w:t xml:space="preserve"> </w:t>
      </w:r>
      <w:proofErr w:type="spellStart"/>
      <w:r w:rsidRPr="001D642E">
        <w:rPr>
          <w:color w:val="000000" w:themeColor="text1"/>
          <w:sz w:val="22"/>
          <w:szCs w:val="22"/>
        </w:rPr>
        <w:t>Министъра</w:t>
      </w:r>
      <w:proofErr w:type="spellEnd"/>
      <w:r w:rsidRPr="001D642E">
        <w:rPr>
          <w:color w:val="000000" w:themeColor="text1"/>
          <w:sz w:val="22"/>
          <w:szCs w:val="22"/>
        </w:rPr>
        <w:t xml:space="preserve"> </w:t>
      </w:r>
      <w:proofErr w:type="spellStart"/>
      <w:r w:rsidRPr="001D642E">
        <w:rPr>
          <w:color w:val="000000" w:themeColor="text1"/>
          <w:sz w:val="22"/>
          <w:szCs w:val="22"/>
        </w:rPr>
        <w:t>на</w:t>
      </w:r>
      <w:proofErr w:type="spellEnd"/>
      <w:r w:rsidRPr="001D642E">
        <w:rPr>
          <w:color w:val="000000" w:themeColor="text1"/>
          <w:sz w:val="22"/>
          <w:szCs w:val="22"/>
        </w:rPr>
        <w:t xml:space="preserve"> </w:t>
      </w:r>
      <w:proofErr w:type="spellStart"/>
      <w:r w:rsidRPr="001D642E">
        <w:rPr>
          <w:color w:val="000000" w:themeColor="text1"/>
          <w:sz w:val="22"/>
          <w:szCs w:val="22"/>
        </w:rPr>
        <w:t>финансите</w:t>
      </w:r>
      <w:proofErr w:type="spellEnd"/>
      <w:r w:rsidRPr="001D642E">
        <w:rPr>
          <w:color w:val="000000" w:themeColor="text1"/>
          <w:sz w:val="22"/>
          <w:szCs w:val="22"/>
        </w:rPr>
        <w:t>.</w:t>
      </w:r>
    </w:p>
    <w:p w:rsidR="004A2F22" w:rsidRPr="001D642E" w:rsidRDefault="004A2F22" w:rsidP="004A2F22">
      <w:pPr>
        <w:pStyle w:val="afb"/>
        <w:ind w:left="0" w:firstLine="1069"/>
        <w:jc w:val="both"/>
        <w:rPr>
          <w:rFonts w:eastAsia="Calibri"/>
          <w:color w:val="000000" w:themeColor="text1"/>
          <w:sz w:val="22"/>
          <w:szCs w:val="22"/>
          <w:lang w:val="bg-BG"/>
        </w:rPr>
      </w:pPr>
      <w:proofErr w:type="spellStart"/>
      <w:r w:rsidRPr="001D642E">
        <w:rPr>
          <w:rFonts w:eastAsia="Calibri"/>
          <w:color w:val="000000" w:themeColor="text1"/>
          <w:sz w:val="22"/>
          <w:szCs w:val="22"/>
        </w:rPr>
        <w:lastRenderedPageBreak/>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финансовата</w:t>
      </w:r>
      <w:proofErr w:type="spellEnd"/>
      <w:r w:rsidRPr="001D642E">
        <w:rPr>
          <w:rFonts w:eastAsia="Calibri"/>
          <w:color w:val="000000" w:themeColor="text1"/>
          <w:sz w:val="22"/>
          <w:szCs w:val="22"/>
        </w:rPr>
        <w:t xml:space="preserve"> 202</w:t>
      </w:r>
      <w:r w:rsidR="00EA67CF" w:rsidRPr="001D642E">
        <w:rPr>
          <w:rFonts w:eastAsia="Calibri"/>
          <w:color w:val="000000" w:themeColor="text1"/>
          <w:sz w:val="22"/>
          <w:szCs w:val="22"/>
        </w:rPr>
        <w:t>3</w:t>
      </w:r>
      <w:r w:rsidRPr="001D642E">
        <w:rPr>
          <w:rFonts w:eastAsia="Calibri"/>
          <w:color w:val="000000" w:themeColor="text1"/>
          <w:sz w:val="22"/>
          <w:szCs w:val="22"/>
        </w:rPr>
        <w:t xml:space="preserve"> г. с </w:t>
      </w:r>
      <w:proofErr w:type="spellStart"/>
      <w:r w:rsidRPr="001D642E">
        <w:rPr>
          <w:rFonts w:eastAsia="Calibri"/>
          <w:color w:val="000000" w:themeColor="text1"/>
          <w:sz w:val="22"/>
          <w:szCs w:val="22"/>
        </w:rPr>
        <w:t>одобрения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бюджет</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Областна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администрация</w:t>
      </w:r>
      <w:proofErr w:type="spellEnd"/>
      <w:r w:rsidRPr="001D642E">
        <w:rPr>
          <w:rFonts w:eastAsia="Calibri"/>
          <w:color w:val="000000" w:themeColor="text1"/>
          <w:sz w:val="22"/>
          <w:szCs w:val="22"/>
        </w:rPr>
        <w:t xml:space="preserve"> - </w:t>
      </w:r>
      <w:proofErr w:type="spellStart"/>
      <w:r w:rsidRPr="001D642E">
        <w:rPr>
          <w:rFonts w:eastAsia="Calibri"/>
          <w:color w:val="000000" w:themeColor="text1"/>
          <w:sz w:val="22"/>
          <w:szCs w:val="22"/>
        </w:rPr>
        <w:t>Велико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Търново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бяха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обезпечени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текущата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издръжка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дейностите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необходими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реализиране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правомощията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Областен</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управител</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нормалното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функциониране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администрацията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както</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работните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заплати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служителите</w:t>
      </w:r>
      <w:proofErr w:type="spellEnd"/>
      <w:r w:rsidRPr="001D642E">
        <w:rPr>
          <w:rFonts w:eastAsia="Calibri"/>
          <w:color w:val="000000" w:themeColor="text1"/>
          <w:sz w:val="22"/>
          <w:szCs w:val="22"/>
        </w:rPr>
        <w:t xml:space="preserve">. </w:t>
      </w:r>
    </w:p>
    <w:p w:rsidR="004A2F22" w:rsidRPr="001D642E" w:rsidRDefault="004A2F22" w:rsidP="004A2F22">
      <w:pPr>
        <w:pStyle w:val="afb"/>
        <w:ind w:left="0" w:firstLine="1069"/>
        <w:jc w:val="both"/>
        <w:rPr>
          <w:rFonts w:eastAsia="Calibri"/>
          <w:color w:val="000000" w:themeColor="text1"/>
          <w:sz w:val="22"/>
          <w:szCs w:val="22"/>
        </w:rPr>
      </w:pPr>
      <w:r w:rsidRPr="001D642E">
        <w:rPr>
          <w:rFonts w:eastAsia="Calibri"/>
          <w:color w:val="000000" w:themeColor="text1"/>
          <w:sz w:val="22"/>
          <w:szCs w:val="22"/>
        </w:rPr>
        <w:t xml:space="preserve">С </w:t>
      </w:r>
      <w:proofErr w:type="spellStart"/>
      <w:r w:rsidRPr="001D642E">
        <w:rPr>
          <w:rFonts w:eastAsia="Calibri"/>
          <w:color w:val="000000" w:themeColor="text1"/>
          <w:sz w:val="22"/>
          <w:szCs w:val="22"/>
        </w:rPr>
        <w:t>цел</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постигането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точна</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ясна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отчетност</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контрол</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разходите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всички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нива</w:t>
      </w:r>
      <w:proofErr w:type="spellEnd"/>
      <w:r w:rsidRPr="001D642E">
        <w:rPr>
          <w:rFonts w:eastAsia="Calibri"/>
          <w:color w:val="000000" w:themeColor="text1"/>
          <w:sz w:val="22"/>
          <w:szCs w:val="22"/>
        </w:rPr>
        <w:t xml:space="preserve"> в </w:t>
      </w:r>
      <w:proofErr w:type="spellStart"/>
      <w:r w:rsidRPr="001D642E">
        <w:rPr>
          <w:rFonts w:eastAsia="Calibri"/>
          <w:color w:val="000000" w:themeColor="text1"/>
          <w:sz w:val="22"/>
          <w:szCs w:val="22"/>
        </w:rPr>
        <w:t>администрацията</w:t>
      </w:r>
      <w:proofErr w:type="spellEnd"/>
      <w:r w:rsidRPr="001D642E">
        <w:rPr>
          <w:rFonts w:eastAsia="Calibri"/>
          <w:color w:val="000000" w:themeColor="text1"/>
          <w:sz w:val="22"/>
          <w:szCs w:val="22"/>
        </w:rPr>
        <w:t xml:space="preserve">, в </w:t>
      </w:r>
      <w:proofErr w:type="spellStart"/>
      <w:r w:rsidRPr="001D642E">
        <w:rPr>
          <w:rFonts w:eastAsia="Calibri"/>
          <w:color w:val="000000" w:themeColor="text1"/>
          <w:sz w:val="22"/>
          <w:szCs w:val="22"/>
        </w:rPr>
        <w:t>съответствие</w:t>
      </w:r>
      <w:proofErr w:type="spellEnd"/>
      <w:r w:rsidRPr="001D642E">
        <w:rPr>
          <w:rFonts w:eastAsia="Calibri"/>
          <w:color w:val="000000" w:themeColor="text1"/>
          <w:sz w:val="22"/>
          <w:szCs w:val="22"/>
        </w:rPr>
        <w:t xml:space="preserve"> с </w:t>
      </w:r>
      <w:proofErr w:type="spellStart"/>
      <w:r w:rsidRPr="001D642E">
        <w:rPr>
          <w:rFonts w:eastAsia="Calibri"/>
          <w:color w:val="000000" w:themeColor="text1"/>
          <w:sz w:val="22"/>
          <w:szCs w:val="22"/>
        </w:rPr>
        <w:t>указанията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Министерски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съвет</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Министерство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финансите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бяха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изготвени</w:t>
      </w:r>
      <w:proofErr w:type="spellEnd"/>
      <w:r w:rsidRPr="001D642E">
        <w:rPr>
          <w:rFonts w:eastAsia="Calibri"/>
          <w:color w:val="000000" w:themeColor="text1"/>
          <w:sz w:val="22"/>
          <w:szCs w:val="22"/>
        </w:rPr>
        <w:t xml:space="preserve"> 12 </w:t>
      </w:r>
      <w:proofErr w:type="spellStart"/>
      <w:r w:rsidRPr="001D642E">
        <w:rPr>
          <w:rFonts w:eastAsia="Calibri"/>
          <w:color w:val="000000" w:themeColor="text1"/>
          <w:sz w:val="22"/>
          <w:szCs w:val="22"/>
        </w:rPr>
        <w:t>броя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заявки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ежемесечен</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лимит</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плащания</w:t>
      </w:r>
      <w:proofErr w:type="spellEnd"/>
      <w:r w:rsidRPr="001D642E">
        <w:rPr>
          <w:rFonts w:eastAsia="Calibri"/>
          <w:color w:val="000000" w:themeColor="text1"/>
          <w:sz w:val="22"/>
          <w:szCs w:val="22"/>
        </w:rPr>
        <w:t xml:space="preserve">, 12 </w:t>
      </w:r>
      <w:proofErr w:type="spellStart"/>
      <w:r w:rsidRPr="001D642E">
        <w:rPr>
          <w:rFonts w:eastAsia="Calibri"/>
          <w:color w:val="000000" w:themeColor="text1"/>
          <w:sz w:val="22"/>
          <w:szCs w:val="22"/>
        </w:rPr>
        <w:t>броя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ежемесечни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касово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изпълнение</w:t>
      </w:r>
      <w:proofErr w:type="spellEnd"/>
      <w:r w:rsidRPr="001D642E">
        <w:rPr>
          <w:rFonts w:eastAsia="Calibri"/>
          <w:color w:val="000000" w:themeColor="text1"/>
          <w:sz w:val="22"/>
          <w:szCs w:val="22"/>
        </w:rPr>
        <w:t xml:space="preserve">, 4 </w:t>
      </w:r>
      <w:proofErr w:type="spellStart"/>
      <w:r w:rsidRPr="001D642E">
        <w:rPr>
          <w:rFonts w:eastAsia="Calibri"/>
          <w:color w:val="000000" w:themeColor="text1"/>
          <w:sz w:val="22"/>
          <w:szCs w:val="22"/>
        </w:rPr>
        <w:t>броя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тримесечни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касово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изпълнение</w:t>
      </w:r>
      <w:proofErr w:type="spellEnd"/>
      <w:r w:rsidRPr="001D642E">
        <w:rPr>
          <w:rFonts w:eastAsia="Calibri"/>
          <w:color w:val="000000" w:themeColor="text1"/>
          <w:sz w:val="22"/>
          <w:szCs w:val="22"/>
        </w:rPr>
        <w:t xml:space="preserve">, 4 </w:t>
      </w:r>
      <w:proofErr w:type="spellStart"/>
      <w:r w:rsidRPr="001D642E">
        <w:rPr>
          <w:rFonts w:eastAsia="Calibri"/>
          <w:color w:val="000000" w:themeColor="text1"/>
          <w:sz w:val="22"/>
          <w:szCs w:val="22"/>
        </w:rPr>
        <w:t>броя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тримесечни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изпълнението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на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бюджета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политики</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програми</w:t>
      </w:r>
      <w:proofErr w:type="spellEnd"/>
      <w:r w:rsidRPr="001D642E">
        <w:rPr>
          <w:rFonts w:eastAsia="Calibri"/>
          <w:color w:val="000000" w:themeColor="text1"/>
          <w:sz w:val="22"/>
          <w:szCs w:val="22"/>
        </w:rPr>
        <w:t xml:space="preserve"> и 4 </w:t>
      </w:r>
      <w:proofErr w:type="spellStart"/>
      <w:r w:rsidRPr="001D642E">
        <w:rPr>
          <w:rFonts w:eastAsia="Calibri"/>
          <w:color w:val="000000" w:themeColor="text1"/>
          <w:sz w:val="22"/>
          <w:szCs w:val="22"/>
        </w:rPr>
        <w:t>броя</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тримесечни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финансови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отчети</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които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отчетите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за</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последното</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тримесечие</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са</w:t>
      </w:r>
      <w:proofErr w:type="spellEnd"/>
      <w:r w:rsidRPr="001D642E">
        <w:rPr>
          <w:rFonts w:eastAsia="Calibri"/>
          <w:color w:val="000000" w:themeColor="text1"/>
          <w:sz w:val="22"/>
          <w:szCs w:val="22"/>
        </w:rPr>
        <w:t xml:space="preserve"> и </w:t>
      </w:r>
      <w:proofErr w:type="spellStart"/>
      <w:r w:rsidRPr="001D642E">
        <w:rPr>
          <w:rFonts w:eastAsia="Calibri"/>
          <w:color w:val="000000" w:themeColor="text1"/>
          <w:sz w:val="22"/>
          <w:szCs w:val="22"/>
        </w:rPr>
        <w:t>годишен</w:t>
      </w:r>
      <w:proofErr w:type="spellEnd"/>
      <w:r w:rsidRPr="001D642E">
        <w:rPr>
          <w:rFonts w:eastAsia="Calibri"/>
          <w:color w:val="000000" w:themeColor="text1"/>
          <w:sz w:val="22"/>
          <w:szCs w:val="22"/>
        </w:rPr>
        <w:t xml:space="preserve"> </w:t>
      </w:r>
      <w:proofErr w:type="spellStart"/>
      <w:r w:rsidRPr="001D642E">
        <w:rPr>
          <w:rFonts w:eastAsia="Calibri"/>
          <w:color w:val="000000" w:themeColor="text1"/>
          <w:sz w:val="22"/>
          <w:szCs w:val="22"/>
        </w:rPr>
        <w:t>такъв</w:t>
      </w:r>
      <w:proofErr w:type="spellEnd"/>
      <w:r w:rsidRPr="001D642E">
        <w:rPr>
          <w:rFonts w:eastAsia="Calibri"/>
          <w:color w:val="000000" w:themeColor="text1"/>
          <w:sz w:val="22"/>
          <w:szCs w:val="22"/>
        </w:rPr>
        <w:t>.</w:t>
      </w:r>
    </w:p>
    <w:p w:rsidR="006D2A3C" w:rsidRPr="001D642E" w:rsidRDefault="00152B2A" w:rsidP="002621D9">
      <w:pPr>
        <w:pStyle w:val="afb"/>
        <w:ind w:left="0"/>
        <w:jc w:val="both"/>
        <w:rPr>
          <w:b/>
          <w:color w:val="C00000"/>
          <w:sz w:val="22"/>
          <w:szCs w:val="22"/>
          <w:lang w:val="bg-BG"/>
        </w:rPr>
      </w:pPr>
      <w:r w:rsidRPr="001D642E">
        <w:rPr>
          <w:bCs/>
          <w:color w:val="000000" w:themeColor="text1"/>
          <w:sz w:val="22"/>
          <w:szCs w:val="22"/>
          <w:lang w:val="bg-BG"/>
        </w:rPr>
        <w:t xml:space="preserve">        Беше извършена пълна проверка на счетоводните операции съгласно счетоводната политика утвърдена от </w:t>
      </w:r>
      <w:r w:rsidR="000206F0" w:rsidRPr="001D642E">
        <w:rPr>
          <w:bCs/>
          <w:color w:val="000000" w:themeColor="text1"/>
          <w:sz w:val="22"/>
          <w:szCs w:val="22"/>
          <w:lang w:val="bg-BG"/>
        </w:rPr>
        <w:t>Минис</w:t>
      </w:r>
      <w:r w:rsidRPr="001D642E">
        <w:rPr>
          <w:bCs/>
          <w:color w:val="000000" w:themeColor="text1"/>
          <w:sz w:val="22"/>
          <w:szCs w:val="22"/>
          <w:lang w:val="bg-BG"/>
        </w:rPr>
        <w:t>те</w:t>
      </w:r>
      <w:r w:rsidR="00F153D4" w:rsidRPr="001D642E">
        <w:rPr>
          <w:bCs/>
          <w:color w:val="000000" w:themeColor="text1"/>
          <w:sz w:val="22"/>
          <w:szCs w:val="22"/>
          <w:lang w:val="bg-BG"/>
        </w:rPr>
        <w:t xml:space="preserve">рски </w:t>
      </w:r>
      <w:proofErr w:type="spellStart"/>
      <w:r w:rsidR="00F153D4" w:rsidRPr="001D642E">
        <w:rPr>
          <w:bCs/>
          <w:color w:val="000000" w:themeColor="text1"/>
          <w:sz w:val="22"/>
          <w:szCs w:val="22"/>
          <w:lang w:val="bg-BG"/>
        </w:rPr>
        <w:t>съвет,бяха</w:t>
      </w:r>
      <w:proofErr w:type="spellEnd"/>
      <w:r w:rsidR="00F153D4" w:rsidRPr="001D642E">
        <w:rPr>
          <w:bCs/>
          <w:color w:val="000000" w:themeColor="text1"/>
          <w:sz w:val="22"/>
          <w:szCs w:val="22"/>
          <w:lang w:val="bg-BG"/>
        </w:rPr>
        <w:t xml:space="preserve"> изправени </w:t>
      </w:r>
      <w:r w:rsidRPr="001D642E">
        <w:rPr>
          <w:bCs/>
          <w:color w:val="000000" w:themeColor="text1"/>
          <w:sz w:val="22"/>
          <w:szCs w:val="22"/>
          <w:lang w:val="bg-BG"/>
        </w:rPr>
        <w:t xml:space="preserve">грешки и беше разгледана подробно информацията свързана с балансовите и </w:t>
      </w:r>
      <w:proofErr w:type="spellStart"/>
      <w:r w:rsidRPr="001D642E">
        <w:rPr>
          <w:bCs/>
          <w:color w:val="000000" w:themeColor="text1"/>
          <w:sz w:val="22"/>
          <w:szCs w:val="22"/>
          <w:lang w:val="bg-BG"/>
        </w:rPr>
        <w:t>задбалансови</w:t>
      </w:r>
      <w:proofErr w:type="spellEnd"/>
      <w:r w:rsidRPr="001D642E">
        <w:rPr>
          <w:bCs/>
          <w:color w:val="000000" w:themeColor="text1"/>
          <w:sz w:val="22"/>
          <w:szCs w:val="22"/>
          <w:lang w:val="bg-BG"/>
        </w:rPr>
        <w:t xml:space="preserve"> активи.</w:t>
      </w:r>
      <w:r w:rsidRPr="001D642E">
        <w:rPr>
          <w:bCs/>
          <w:sz w:val="22"/>
          <w:szCs w:val="22"/>
        </w:rPr>
        <w:t xml:space="preserve">    </w:t>
      </w:r>
      <w:r w:rsidRPr="001D642E">
        <w:rPr>
          <w:bCs/>
          <w:sz w:val="22"/>
          <w:szCs w:val="22"/>
          <w:lang w:val="bg-BG"/>
        </w:rPr>
        <w:t xml:space="preserve"> </w:t>
      </w:r>
    </w:p>
    <w:p w:rsidR="006C1192" w:rsidRPr="001D642E" w:rsidRDefault="006C1192" w:rsidP="006C1192">
      <w:pPr>
        <w:spacing w:after="0" w:line="240" w:lineRule="auto"/>
        <w:ind w:firstLine="709"/>
        <w:contextualSpacing/>
        <w:jc w:val="both"/>
        <w:rPr>
          <w:rFonts w:ascii="Times New Roman" w:eastAsia="Calibri" w:hAnsi="Times New Roman" w:cs="Times New Roman"/>
        </w:rPr>
      </w:pPr>
      <w:r w:rsidRPr="001D642E">
        <w:rPr>
          <w:rFonts w:ascii="Times New Roman" w:eastAsia="Calibri" w:hAnsi="Times New Roman" w:cs="Times New Roman"/>
        </w:rPr>
        <w:t>През 2023 г.</w:t>
      </w:r>
      <w:r w:rsidR="00C64FAA" w:rsidRPr="001D642E">
        <w:rPr>
          <w:rFonts w:ascii="Times New Roman" w:eastAsia="Calibri" w:hAnsi="Times New Roman" w:cs="Times New Roman"/>
        </w:rPr>
        <w:t xml:space="preserve"> </w:t>
      </w:r>
      <w:r w:rsidRPr="001D642E">
        <w:rPr>
          <w:rFonts w:ascii="Times New Roman" w:eastAsia="Calibri" w:hAnsi="Times New Roman" w:cs="Times New Roman"/>
        </w:rPr>
        <w:t xml:space="preserve">в Областна администрация Велико Търново беше извършена инвентаризация на дълготрайните материални активи, на нематериалните дълготрайни активи, на материали и стоки, на </w:t>
      </w:r>
      <w:proofErr w:type="spellStart"/>
      <w:r w:rsidRPr="001D642E">
        <w:rPr>
          <w:rFonts w:ascii="Times New Roman" w:eastAsia="Calibri" w:hAnsi="Times New Roman" w:cs="Times New Roman"/>
        </w:rPr>
        <w:t>задбалансовите</w:t>
      </w:r>
      <w:proofErr w:type="spellEnd"/>
      <w:r w:rsidRPr="001D642E">
        <w:rPr>
          <w:rFonts w:ascii="Times New Roman" w:eastAsia="Calibri" w:hAnsi="Times New Roman" w:cs="Times New Roman"/>
        </w:rPr>
        <w:t xml:space="preserve"> активи, с изключение на сметка 9909, на чуждите активи и пасиви, на касовата наличност,  на вземанията с изтекъл </w:t>
      </w:r>
      <w:proofErr w:type="spellStart"/>
      <w:r w:rsidRPr="001D642E">
        <w:rPr>
          <w:rFonts w:ascii="Times New Roman" w:eastAsia="Calibri" w:hAnsi="Times New Roman" w:cs="Times New Roman"/>
        </w:rPr>
        <w:t>давностен</w:t>
      </w:r>
      <w:proofErr w:type="spellEnd"/>
      <w:r w:rsidRPr="001D642E">
        <w:rPr>
          <w:rFonts w:ascii="Times New Roman" w:eastAsia="Calibri" w:hAnsi="Times New Roman" w:cs="Times New Roman"/>
        </w:rPr>
        <w:t xml:space="preserve"> срок, на салдата на </w:t>
      </w:r>
      <w:proofErr w:type="spellStart"/>
      <w:r w:rsidRPr="001D642E">
        <w:rPr>
          <w:rFonts w:ascii="Times New Roman" w:eastAsia="Calibri" w:hAnsi="Times New Roman" w:cs="Times New Roman"/>
        </w:rPr>
        <w:t>набирателната</w:t>
      </w:r>
      <w:proofErr w:type="spellEnd"/>
      <w:r w:rsidRPr="001D642E">
        <w:rPr>
          <w:rFonts w:ascii="Times New Roman" w:eastAsia="Calibri" w:hAnsi="Times New Roman" w:cs="Times New Roman"/>
        </w:rPr>
        <w:t xml:space="preserve"> сметка и на разчетите в администрацията. </w:t>
      </w:r>
    </w:p>
    <w:p w:rsidR="006C1192" w:rsidRPr="001D642E" w:rsidRDefault="006C1192" w:rsidP="006C1192">
      <w:pPr>
        <w:spacing w:after="0" w:line="240" w:lineRule="auto"/>
        <w:ind w:firstLine="709"/>
        <w:contextualSpacing/>
        <w:jc w:val="both"/>
        <w:rPr>
          <w:rFonts w:ascii="Times New Roman" w:eastAsia="Calibri" w:hAnsi="Times New Roman" w:cs="Times New Roman"/>
        </w:rPr>
      </w:pPr>
      <w:r w:rsidRPr="001D642E">
        <w:rPr>
          <w:rFonts w:ascii="Times New Roman" w:eastAsia="Calibri" w:hAnsi="Times New Roman" w:cs="Times New Roman"/>
        </w:rPr>
        <w:t>Беше извършен преглед за обезценка на дълготрайните материални и нематериални активи, съобразно план-графика за провеждане на годишни амортизации на Министерски съвет.</w:t>
      </w:r>
    </w:p>
    <w:p w:rsidR="006C1192" w:rsidRPr="001D642E" w:rsidRDefault="006C1192" w:rsidP="006C1192">
      <w:pPr>
        <w:spacing w:after="0" w:line="240" w:lineRule="auto"/>
        <w:ind w:firstLine="709"/>
        <w:contextualSpacing/>
        <w:jc w:val="both"/>
        <w:rPr>
          <w:rFonts w:ascii="Times New Roman" w:eastAsia="Calibri" w:hAnsi="Times New Roman" w:cs="Times New Roman"/>
        </w:rPr>
      </w:pPr>
      <w:r w:rsidRPr="001D642E">
        <w:rPr>
          <w:rFonts w:ascii="Times New Roman" w:eastAsia="Calibri" w:hAnsi="Times New Roman" w:cs="Times New Roman"/>
        </w:rPr>
        <w:t xml:space="preserve"> Комисията по инвентаризация извърши и преглед на срока на годност на всички дълготрайни активи и на верността на датата на въвеждане на </w:t>
      </w:r>
      <w:proofErr w:type="spellStart"/>
      <w:r w:rsidRPr="001D642E">
        <w:rPr>
          <w:rFonts w:ascii="Times New Roman" w:eastAsia="Calibri" w:hAnsi="Times New Roman" w:cs="Times New Roman"/>
        </w:rPr>
        <w:t>дълготраните</w:t>
      </w:r>
      <w:proofErr w:type="spellEnd"/>
      <w:r w:rsidRPr="001D642E">
        <w:rPr>
          <w:rFonts w:ascii="Times New Roman" w:eastAsia="Calibri" w:hAnsi="Times New Roman" w:cs="Times New Roman"/>
        </w:rPr>
        <w:t xml:space="preserve"> активи в експлоатация.</w:t>
      </w:r>
    </w:p>
    <w:p w:rsidR="006C1192" w:rsidRPr="001D642E" w:rsidRDefault="006C1192" w:rsidP="006C1192">
      <w:pPr>
        <w:spacing w:after="0" w:line="240" w:lineRule="auto"/>
        <w:ind w:firstLine="709"/>
        <w:contextualSpacing/>
        <w:jc w:val="both"/>
        <w:rPr>
          <w:rFonts w:ascii="Times New Roman" w:eastAsia="Calibri" w:hAnsi="Times New Roman" w:cs="Times New Roman"/>
        </w:rPr>
      </w:pPr>
      <w:r w:rsidRPr="001D642E">
        <w:rPr>
          <w:rFonts w:ascii="Times New Roman" w:eastAsia="Calibri" w:hAnsi="Times New Roman" w:cs="Times New Roman"/>
        </w:rPr>
        <w:t xml:space="preserve"> За своята работа Комисията състави доклад, който беше утвърден от Областен управител на Област Велико Търново. </w:t>
      </w:r>
    </w:p>
    <w:p w:rsidR="00763B6A" w:rsidRPr="001D642E" w:rsidRDefault="00763B6A" w:rsidP="00763B6A">
      <w:pPr>
        <w:spacing w:after="0" w:line="240" w:lineRule="auto"/>
        <w:ind w:firstLine="709"/>
        <w:contextualSpacing/>
        <w:jc w:val="both"/>
        <w:rPr>
          <w:rFonts w:ascii="Times New Roman" w:hAnsi="Times New Roman" w:cs="Times New Roman"/>
          <w:color w:val="C00000"/>
        </w:rPr>
      </w:pPr>
      <w:r w:rsidRPr="001D642E">
        <w:rPr>
          <w:rFonts w:ascii="Times New Roman" w:hAnsi="Times New Roman" w:cs="Times New Roman"/>
        </w:rPr>
        <w:t>В Областна администрация Велико Търново е въведена и действа Система за финансово управление и контрол, която е разработена в съответствие със Закона за финансово управление и контрол в публичния сектор и е съобразена с мисията, визията и стратегическите цели на Областна администрация Велико Търново. През 202</w:t>
      </w:r>
      <w:r w:rsidR="009C4DFE" w:rsidRPr="001D642E">
        <w:rPr>
          <w:rFonts w:ascii="Times New Roman" w:hAnsi="Times New Roman" w:cs="Times New Roman"/>
          <w:lang w:val="en-US"/>
        </w:rPr>
        <w:t>3</w:t>
      </w:r>
      <w:r w:rsidRPr="001D642E">
        <w:rPr>
          <w:rFonts w:ascii="Times New Roman" w:hAnsi="Times New Roman" w:cs="Times New Roman"/>
        </w:rPr>
        <w:t xml:space="preserve"> г. </w:t>
      </w:r>
      <w:r w:rsidR="009C4DFE" w:rsidRPr="001D642E">
        <w:rPr>
          <w:rFonts w:ascii="Times New Roman" w:hAnsi="Times New Roman" w:cs="Times New Roman"/>
        </w:rPr>
        <w:t>с</w:t>
      </w:r>
      <w:r w:rsidRPr="001D642E">
        <w:rPr>
          <w:rFonts w:ascii="Times New Roman" w:hAnsi="Times New Roman" w:cs="Times New Roman"/>
        </w:rPr>
        <w:t xml:space="preserve"> бяха извърш</w:t>
      </w:r>
      <w:r w:rsidR="009C4DFE" w:rsidRPr="001D642E">
        <w:rPr>
          <w:rFonts w:ascii="Times New Roman" w:hAnsi="Times New Roman" w:cs="Times New Roman"/>
        </w:rPr>
        <w:t>е</w:t>
      </w:r>
      <w:r w:rsidRPr="001D642E">
        <w:rPr>
          <w:rFonts w:ascii="Times New Roman" w:hAnsi="Times New Roman" w:cs="Times New Roman"/>
        </w:rPr>
        <w:t>ни изменения в утвърдените Вътрешните правила, които изграждат Системата, с цел  осигуряване съответствието на вътрешната нормативна база със законодателството, оптимизиране и усъвършенстване на системата.</w:t>
      </w:r>
    </w:p>
    <w:p w:rsidR="0092701E" w:rsidRPr="001D642E" w:rsidRDefault="00C64FAA" w:rsidP="002621D9">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ab/>
      </w:r>
      <w:r w:rsidR="0092701E" w:rsidRPr="001D642E">
        <w:rPr>
          <w:rFonts w:ascii="Times New Roman" w:eastAsia="Times New Roman" w:hAnsi="Times New Roman" w:cs="Times New Roman"/>
          <w:lang w:eastAsia="bg-BG"/>
        </w:rPr>
        <w:t>Съобразно чл. 8, ал. 1 от Закона за финансово управление и контрол в публичния сектор е попълнен въпросник за самооценка на системите за финанс</w:t>
      </w:r>
      <w:r w:rsidR="00384925" w:rsidRPr="001D642E">
        <w:rPr>
          <w:rFonts w:ascii="Times New Roman" w:eastAsia="Times New Roman" w:hAnsi="Times New Roman" w:cs="Times New Roman"/>
          <w:lang w:eastAsia="bg-BG"/>
        </w:rPr>
        <w:t>ово управление и контрол за 2023</w:t>
      </w:r>
      <w:r w:rsidR="0092701E" w:rsidRPr="001D642E">
        <w:rPr>
          <w:rFonts w:ascii="Times New Roman" w:eastAsia="Times New Roman" w:hAnsi="Times New Roman" w:cs="Times New Roman"/>
          <w:lang w:eastAsia="bg-BG"/>
        </w:rPr>
        <w:t xml:space="preserve"> година и е изготвен доклад за състо</w:t>
      </w:r>
      <w:r w:rsidR="00384925" w:rsidRPr="001D642E">
        <w:rPr>
          <w:rFonts w:ascii="Times New Roman" w:eastAsia="Times New Roman" w:hAnsi="Times New Roman" w:cs="Times New Roman"/>
          <w:lang w:eastAsia="bg-BG"/>
        </w:rPr>
        <w:t>янието му. В указания срок до 28</w:t>
      </w:r>
      <w:r w:rsidR="0092701E" w:rsidRPr="001D642E">
        <w:rPr>
          <w:rFonts w:ascii="Times New Roman" w:eastAsia="Times New Roman" w:hAnsi="Times New Roman" w:cs="Times New Roman"/>
          <w:lang w:eastAsia="bg-BG"/>
        </w:rPr>
        <w:t>.0</w:t>
      </w:r>
      <w:r w:rsidR="00384925" w:rsidRPr="001D642E">
        <w:rPr>
          <w:rFonts w:ascii="Times New Roman" w:eastAsia="Times New Roman" w:hAnsi="Times New Roman" w:cs="Times New Roman"/>
          <w:lang w:eastAsia="bg-BG"/>
        </w:rPr>
        <w:t>2</w:t>
      </w:r>
      <w:r w:rsidR="0092701E" w:rsidRPr="001D642E">
        <w:rPr>
          <w:rFonts w:ascii="Times New Roman" w:eastAsia="Times New Roman" w:hAnsi="Times New Roman" w:cs="Times New Roman"/>
          <w:lang w:eastAsia="bg-BG"/>
        </w:rPr>
        <w:t>.202</w:t>
      </w:r>
      <w:r w:rsidR="00384925" w:rsidRPr="001D642E">
        <w:rPr>
          <w:rFonts w:ascii="Times New Roman" w:eastAsia="Times New Roman" w:hAnsi="Times New Roman" w:cs="Times New Roman"/>
          <w:lang w:eastAsia="bg-BG"/>
        </w:rPr>
        <w:t>4</w:t>
      </w:r>
      <w:r w:rsidR="0092701E" w:rsidRPr="001D642E">
        <w:rPr>
          <w:rFonts w:ascii="Times New Roman" w:eastAsia="Times New Roman" w:hAnsi="Times New Roman" w:cs="Times New Roman"/>
          <w:lang w:eastAsia="bg-BG"/>
        </w:rPr>
        <w:t xml:space="preserve"> година </w:t>
      </w:r>
      <w:r w:rsidR="00EF3441" w:rsidRPr="001D642E">
        <w:rPr>
          <w:rFonts w:ascii="Times New Roman" w:eastAsia="Times New Roman" w:hAnsi="Times New Roman" w:cs="Times New Roman"/>
          <w:lang w:eastAsia="bg-BG"/>
        </w:rPr>
        <w:t xml:space="preserve">същите </w:t>
      </w:r>
      <w:r w:rsidR="0092701E" w:rsidRPr="001D642E">
        <w:rPr>
          <w:rFonts w:ascii="Times New Roman" w:eastAsia="Times New Roman" w:hAnsi="Times New Roman" w:cs="Times New Roman"/>
          <w:lang w:eastAsia="bg-BG"/>
        </w:rPr>
        <w:t>са изпратени до Министерски съвет.</w:t>
      </w:r>
    </w:p>
    <w:p w:rsidR="0092701E" w:rsidRPr="001D642E" w:rsidRDefault="002621D9" w:rsidP="002621D9">
      <w:pPr>
        <w:tabs>
          <w:tab w:val="left" w:pos="709"/>
        </w:tabs>
        <w:spacing w:after="0" w:line="240" w:lineRule="auto"/>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color w:val="C00000"/>
          <w:lang w:eastAsia="bg-BG"/>
        </w:rPr>
        <w:tab/>
      </w:r>
      <w:r w:rsidR="0092701E" w:rsidRPr="001D642E">
        <w:rPr>
          <w:rFonts w:ascii="Times New Roman" w:eastAsia="Times New Roman" w:hAnsi="Times New Roman" w:cs="Times New Roman"/>
          <w:lang w:eastAsia="bg-BG"/>
        </w:rPr>
        <w:t>За оптимизиране на процеса по осъществяване на контрол за законосъобразност в администрацията се използва програмния продукт „ПОЛИКОНТ“ – модул „Финансов контрол“, който дава възможност за по-добра и по-ефективна работа и осигурява по-добра проследимост между размера на поетите задължения и действително извършени разходи, както и осигурява увереност в ръководството за законосъобразното и целесъобразно изразходване на публичните средства.</w:t>
      </w:r>
    </w:p>
    <w:p w:rsidR="004A7B68" w:rsidRPr="001D642E" w:rsidRDefault="009C4DFE" w:rsidP="009C4DFE">
      <w:pPr>
        <w:tabs>
          <w:tab w:val="left" w:pos="709"/>
        </w:tabs>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 периода 19.05.2023 г. до 30.06.2023 г. бяха проведени заседания на </w:t>
      </w:r>
      <w:proofErr w:type="spellStart"/>
      <w:r w:rsidRPr="001D642E">
        <w:rPr>
          <w:rFonts w:ascii="Times New Roman" w:eastAsia="Times New Roman" w:hAnsi="Times New Roman" w:cs="Times New Roman"/>
          <w:lang w:eastAsia="bg-BG"/>
        </w:rPr>
        <w:t>комсията</w:t>
      </w:r>
      <w:proofErr w:type="spellEnd"/>
      <w:r w:rsidRPr="001D642E">
        <w:rPr>
          <w:rFonts w:ascii="Times New Roman" w:eastAsia="Times New Roman" w:hAnsi="Times New Roman" w:cs="Times New Roman"/>
          <w:lang w:eastAsia="bg-BG"/>
        </w:rPr>
        <w:t xml:space="preserve">, за промени и актуализиране на вътрешните правила, работни инструкции, процеси и процедури, които са неразделна част от </w:t>
      </w:r>
      <w:proofErr w:type="spellStart"/>
      <w:r w:rsidRPr="001D642E">
        <w:rPr>
          <w:rFonts w:ascii="Times New Roman" w:eastAsia="Times New Roman" w:hAnsi="Times New Roman" w:cs="Times New Roman"/>
          <w:lang w:eastAsia="bg-BG"/>
        </w:rPr>
        <w:t>Сиситемата</w:t>
      </w:r>
      <w:proofErr w:type="spellEnd"/>
      <w:r w:rsidRPr="001D642E">
        <w:rPr>
          <w:rFonts w:ascii="Times New Roman" w:eastAsia="Times New Roman" w:hAnsi="Times New Roman" w:cs="Times New Roman"/>
          <w:lang w:eastAsia="bg-BG"/>
        </w:rPr>
        <w:t xml:space="preserve"> за финансово управление и контрол. Комисията е назначена със Заповед №РД-01-05-32/23.03.2023 г. на Областен управител на Област Велико Търново.</w:t>
      </w:r>
    </w:p>
    <w:p w:rsidR="00CB32D2" w:rsidRPr="001D642E" w:rsidRDefault="00CB32D2" w:rsidP="00CB32D2">
      <w:pPr>
        <w:spacing w:after="0" w:line="240" w:lineRule="auto"/>
        <w:ind w:firstLine="709"/>
        <w:contextualSpacing/>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2023</w:t>
      </w:r>
      <w:r w:rsidR="00E7110A" w:rsidRPr="001D642E">
        <w:rPr>
          <w:rFonts w:ascii="Times New Roman" w:eastAsia="Times New Roman" w:hAnsi="Times New Roman" w:cs="Times New Roman"/>
          <w:bCs/>
          <w:lang w:val="en-US" w:eastAsia="bg-BG"/>
        </w:rPr>
        <w:t xml:space="preserve"> </w:t>
      </w:r>
      <w:r w:rsidRPr="001D642E">
        <w:rPr>
          <w:rFonts w:ascii="Times New Roman" w:eastAsia="Times New Roman" w:hAnsi="Times New Roman" w:cs="Times New Roman"/>
          <w:bCs/>
          <w:lang w:eastAsia="bg-BG"/>
        </w:rPr>
        <w:t>г. в изпълнение на Стратегията за управление на риска на Областна администрация Велико Търново, в установения срок беше извършена оценка на риска по отношение на заложените годишни цели на администрацията на ниво дирекции. Идентифицираните високи рискове бяха отразени в Риск регистър, като през месец юли беше извършен мониторинг на системата, при който беше установено, че няма нужда от актуализация. Рисковете бяха периодично наблюдавани и по отношение на тях бяха предприети адекватни контролни дейности, които способстваха за изпълнението на годишните цели на администрацията.</w:t>
      </w:r>
    </w:p>
    <w:p w:rsidR="0092701E" w:rsidRPr="001D642E" w:rsidRDefault="0092701E" w:rsidP="00F02F1C">
      <w:pPr>
        <w:spacing w:after="0" w:line="240" w:lineRule="auto"/>
        <w:ind w:firstLine="708"/>
        <w:contextualSpacing/>
        <w:jc w:val="both"/>
        <w:rPr>
          <w:rFonts w:ascii="Times New Roman" w:eastAsia="Times New Roman" w:hAnsi="Times New Roman" w:cs="Times New Roman"/>
          <w:b/>
          <w:lang w:eastAsia="bg-BG"/>
        </w:rPr>
      </w:pPr>
    </w:p>
    <w:p w:rsidR="005C43B5" w:rsidRPr="001D642E" w:rsidRDefault="006D6573" w:rsidP="008B3E27">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lang w:val="en-US" w:eastAsia="bg-BG"/>
        </w:rPr>
      </w:pPr>
      <w:r w:rsidRPr="001D642E">
        <w:rPr>
          <w:rFonts w:ascii="Times New Roman" w:eastAsia="Times New Roman" w:hAnsi="Times New Roman" w:cs="Times New Roman"/>
          <w:b/>
          <w:lang w:eastAsia="bg-BG"/>
        </w:rPr>
        <w:lastRenderedPageBreak/>
        <w:t xml:space="preserve">ІV. </w:t>
      </w:r>
      <w:r w:rsidR="008B3E27" w:rsidRPr="001D642E">
        <w:rPr>
          <w:rFonts w:ascii="Times New Roman" w:eastAsia="Times New Roman" w:hAnsi="Times New Roman" w:cs="Times New Roman"/>
          <w:b/>
          <w:lang w:eastAsia="bg-BG"/>
        </w:rPr>
        <w:t>„</w:t>
      </w:r>
      <w:proofErr w:type="spellStart"/>
      <w:r w:rsidR="008B3E27" w:rsidRPr="001D642E">
        <w:rPr>
          <w:rFonts w:ascii="Times New Roman" w:eastAsia="Times New Roman" w:hAnsi="Times New Roman" w:cs="Times New Roman"/>
          <w:b/>
          <w:lang w:eastAsia="bg-BG"/>
        </w:rPr>
        <w:t>Нисковъглеродна</w:t>
      </w:r>
      <w:proofErr w:type="spellEnd"/>
      <w:r w:rsidR="008B3E27" w:rsidRPr="001D642E">
        <w:rPr>
          <w:rFonts w:ascii="Times New Roman" w:eastAsia="Times New Roman" w:hAnsi="Times New Roman" w:cs="Times New Roman"/>
          <w:b/>
          <w:lang w:eastAsia="bg-BG"/>
        </w:rPr>
        <w:t xml:space="preserve"> икономика“ Инвестиция „Подкрепа за обновяване на сградния фонд“</w:t>
      </w:r>
    </w:p>
    <w:p w:rsidR="00A76294" w:rsidRPr="001D642E" w:rsidRDefault="00A76294" w:rsidP="004B658B">
      <w:pPr>
        <w:spacing w:after="0" w:line="240" w:lineRule="auto"/>
        <w:ind w:firstLine="708"/>
        <w:jc w:val="both"/>
        <w:rPr>
          <w:rFonts w:ascii="Times New Roman" w:eastAsia="Times New Roman" w:hAnsi="Times New Roman" w:cs="Times New Roman"/>
          <w:b/>
          <w:color w:val="00B0F0"/>
          <w:lang w:val="en-US" w:eastAsia="bg-BG"/>
        </w:rPr>
      </w:pPr>
    </w:p>
    <w:p w:rsidR="006D6573" w:rsidRPr="001D642E" w:rsidRDefault="005C43B5" w:rsidP="008B3E27">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4</w:t>
      </w:r>
      <w:r w:rsidR="006D6573" w:rsidRPr="001D642E">
        <w:rPr>
          <w:rFonts w:ascii="Times New Roman" w:eastAsia="Times New Roman" w:hAnsi="Times New Roman" w:cs="Times New Roman"/>
          <w:b/>
          <w:lang w:eastAsia="bg-BG"/>
        </w:rPr>
        <w:t xml:space="preserve">. </w:t>
      </w:r>
      <w:r w:rsidR="008B3E27" w:rsidRPr="001D642E">
        <w:rPr>
          <w:rFonts w:ascii="Times New Roman" w:eastAsia="Times New Roman" w:hAnsi="Times New Roman" w:cs="Times New Roman"/>
          <w:b/>
          <w:lang w:eastAsia="bg-BG"/>
        </w:rPr>
        <w:t>Устойчиво енергийно обновяване на нежилищния сграден фонд, спрямо заложените цели в Дългосрочната национална стратегия за подпомагане обновяването на националния сграден фонд от жилищни и нежилищни сгради</w:t>
      </w:r>
      <w:r w:rsidR="001C15D2" w:rsidRPr="001D642E">
        <w:rPr>
          <w:rFonts w:ascii="Times New Roman" w:eastAsia="Times New Roman" w:hAnsi="Times New Roman" w:cs="Times New Roman"/>
          <w:b/>
          <w:lang w:eastAsia="bg-BG"/>
        </w:rPr>
        <w:t>.</w:t>
      </w:r>
    </w:p>
    <w:p w:rsidR="006D6573" w:rsidRPr="001D642E" w:rsidRDefault="005C43B5" w:rsidP="00CF215E">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4</w:t>
      </w:r>
      <w:r w:rsidR="006D6573" w:rsidRPr="001D642E">
        <w:rPr>
          <w:rFonts w:ascii="Times New Roman" w:eastAsia="Times New Roman" w:hAnsi="Times New Roman" w:cs="Times New Roman"/>
          <w:b/>
          <w:lang w:eastAsia="bg-BG"/>
        </w:rPr>
        <w:t xml:space="preserve">.1. </w:t>
      </w:r>
      <w:r w:rsidR="008B3E27" w:rsidRPr="001D642E">
        <w:rPr>
          <w:rFonts w:ascii="Times New Roman" w:eastAsia="Times New Roman" w:hAnsi="Times New Roman" w:cs="Times New Roman"/>
          <w:b/>
          <w:lang w:eastAsia="bg-BG"/>
        </w:rPr>
        <w:t>Повишаване на енергийната ефективност на сгради държавна собственост</w:t>
      </w:r>
      <w:r w:rsidR="001C15D2" w:rsidRPr="001D642E">
        <w:rPr>
          <w:rFonts w:ascii="Times New Roman" w:eastAsia="Times New Roman" w:hAnsi="Times New Roman" w:cs="Times New Roman"/>
          <w:b/>
          <w:lang w:eastAsia="bg-BG"/>
        </w:rPr>
        <w:t>.</w:t>
      </w:r>
    </w:p>
    <w:p w:rsidR="00AD2850" w:rsidRPr="001D642E" w:rsidRDefault="00AD2850" w:rsidP="00AF6627">
      <w:pPr>
        <w:spacing w:after="0" w:line="240" w:lineRule="auto"/>
        <w:ind w:firstLine="709"/>
        <w:jc w:val="both"/>
        <w:rPr>
          <w:rFonts w:ascii="Times New Roman" w:hAnsi="Times New Roman" w:cs="Times New Roman"/>
        </w:rPr>
      </w:pPr>
      <w:r w:rsidRPr="001D642E">
        <w:rPr>
          <w:rFonts w:ascii="Times New Roman" w:hAnsi="Times New Roman" w:cs="Times New Roman"/>
        </w:rPr>
        <w:t xml:space="preserve">В края на 2023 г. бяха отпуснати финансови средства </w:t>
      </w:r>
      <w:r w:rsidR="00C64FAA" w:rsidRPr="001D642E">
        <w:rPr>
          <w:rFonts w:ascii="Times New Roman" w:hAnsi="Times New Roman" w:cs="Times New Roman"/>
        </w:rPr>
        <w:t>за</w:t>
      </w:r>
      <w:r w:rsidRPr="001D642E">
        <w:rPr>
          <w:rFonts w:ascii="Times New Roman" w:hAnsi="Times New Roman" w:cs="Times New Roman"/>
        </w:rPr>
        <w:t xml:space="preserve"> Енергийна ефективност на сградния фонд. </w:t>
      </w:r>
      <w:r w:rsidR="00C64FAA" w:rsidRPr="001D642E">
        <w:rPr>
          <w:rFonts w:ascii="Times New Roman" w:hAnsi="Times New Roman" w:cs="Times New Roman"/>
        </w:rPr>
        <w:t>В</w:t>
      </w:r>
      <w:r w:rsidRPr="001D642E">
        <w:rPr>
          <w:rFonts w:ascii="Times New Roman" w:hAnsi="Times New Roman" w:cs="Times New Roman"/>
        </w:rPr>
        <w:t xml:space="preserve">ъзложено </w:t>
      </w:r>
      <w:r w:rsidR="00C64FAA" w:rsidRPr="001D642E">
        <w:rPr>
          <w:rFonts w:ascii="Times New Roman" w:hAnsi="Times New Roman" w:cs="Times New Roman"/>
        </w:rPr>
        <w:t xml:space="preserve">бе </w:t>
      </w:r>
      <w:r w:rsidRPr="001D642E">
        <w:rPr>
          <w:rFonts w:ascii="Times New Roman" w:hAnsi="Times New Roman" w:cs="Times New Roman"/>
        </w:rPr>
        <w:t xml:space="preserve">изготвяне на </w:t>
      </w:r>
      <w:r w:rsidR="00C64FAA" w:rsidRPr="001D642E">
        <w:rPr>
          <w:rFonts w:ascii="Times New Roman" w:hAnsi="Times New Roman" w:cs="Times New Roman"/>
        </w:rPr>
        <w:t>а</w:t>
      </w:r>
      <w:r w:rsidRPr="001D642E">
        <w:rPr>
          <w:rFonts w:ascii="Times New Roman" w:hAnsi="Times New Roman" w:cs="Times New Roman"/>
        </w:rPr>
        <w:t xml:space="preserve">рхитектурно заснемане и </w:t>
      </w:r>
      <w:r w:rsidR="00C64FAA" w:rsidRPr="001D642E">
        <w:rPr>
          <w:rFonts w:ascii="Times New Roman" w:hAnsi="Times New Roman" w:cs="Times New Roman"/>
        </w:rPr>
        <w:t>о</w:t>
      </w:r>
      <w:r w:rsidRPr="001D642E">
        <w:rPr>
          <w:rFonts w:ascii="Times New Roman" w:hAnsi="Times New Roman" w:cs="Times New Roman"/>
        </w:rPr>
        <w:t>бследване за установяване на техническите характеристики, свързани с удовлетворяване на изискванията по чл. 169, ал. 1 и 3 от ЗУ“ за сграда с идентификатор 10447.513.298.5 по КККР на гр. Велико Търново,</w:t>
      </w:r>
      <w:r w:rsidRPr="001D642E">
        <w:rPr>
          <w:rFonts w:ascii="Times New Roman" w:eastAsia="Times New Roman" w:hAnsi="Times New Roman" w:cs="Times New Roman"/>
          <w:color w:val="C00000"/>
          <w:lang w:val="en-US" w:eastAsia="bg-BG"/>
        </w:rPr>
        <w:t xml:space="preserve"> </w:t>
      </w:r>
      <w:r w:rsidRPr="001D642E">
        <w:rPr>
          <w:rFonts w:ascii="Times New Roman" w:eastAsia="Times New Roman" w:hAnsi="Times New Roman" w:cs="Times New Roman"/>
          <w:lang w:val="en-US" w:eastAsia="bg-BG"/>
        </w:rPr>
        <w:t xml:space="preserve">с </w:t>
      </w:r>
      <w:proofErr w:type="spellStart"/>
      <w:r w:rsidRPr="001D642E">
        <w:rPr>
          <w:rFonts w:ascii="Times New Roman" w:eastAsia="Times New Roman" w:hAnsi="Times New Roman" w:cs="Times New Roman"/>
          <w:lang w:val="en-US" w:eastAsia="bg-BG"/>
        </w:rPr>
        <w:t>адрес</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град</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Велико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Търново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площад</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Център</w:t>
      </w:r>
      <w:proofErr w:type="spellEnd"/>
      <w:r w:rsidRPr="001D642E">
        <w:rPr>
          <w:rFonts w:ascii="Times New Roman" w:eastAsia="Times New Roman" w:hAnsi="Times New Roman" w:cs="Times New Roman"/>
          <w:lang w:val="en-US" w:eastAsia="bg-BG"/>
        </w:rPr>
        <w:t>“ №</w:t>
      </w:r>
      <w:r w:rsidRPr="001D642E">
        <w:rPr>
          <w:rFonts w:ascii="Times New Roman" w:eastAsia="Times New Roman" w:hAnsi="Times New Roman" w:cs="Times New Roman"/>
          <w:lang w:eastAsia="bg-BG"/>
        </w:rPr>
        <w:t xml:space="preserve"> </w:t>
      </w:r>
      <w:r w:rsidRPr="001D642E">
        <w:rPr>
          <w:rFonts w:ascii="Times New Roman" w:eastAsia="Times New Roman" w:hAnsi="Times New Roman" w:cs="Times New Roman"/>
          <w:lang w:val="en-US" w:eastAsia="bg-BG"/>
        </w:rPr>
        <w:t xml:space="preserve">2, в </w:t>
      </w:r>
      <w:proofErr w:type="spellStart"/>
      <w:r w:rsidRPr="001D642E">
        <w:rPr>
          <w:rFonts w:ascii="Times New Roman" w:eastAsia="Times New Roman" w:hAnsi="Times New Roman" w:cs="Times New Roman"/>
          <w:lang w:val="en-US" w:eastAsia="bg-BG"/>
        </w:rPr>
        <w:t>която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освен</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Областен</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управител</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област</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Велико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Търново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право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управление</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имат</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още</w:t>
      </w:r>
      <w:proofErr w:type="spellEnd"/>
      <w:r w:rsidRPr="001D642E">
        <w:rPr>
          <w:rFonts w:ascii="Times New Roman" w:eastAsia="Times New Roman" w:hAnsi="Times New Roman" w:cs="Times New Roman"/>
          <w:lang w:val="en-US" w:eastAsia="bg-BG"/>
        </w:rPr>
        <w:t xml:space="preserve"> 13 </w:t>
      </w:r>
      <w:proofErr w:type="spellStart"/>
      <w:r w:rsidRPr="001D642E">
        <w:rPr>
          <w:rFonts w:ascii="Times New Roman" w:eastAsia="Times New Roman" w:hAnsi="Times New Roman" w:cs="Times New Roman"/>
          <w:lang w:val="en-US" w:eastAsia="bg-BG"/>
        </w:rPr>
        <w:t>административни</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структури</w:t>
      </w:r>
      <w:proofErr w:type="spellEnd"/>
      <w:r w:rsidRPr="001D642E">
        <w:rPr>
          <w:rFonts w:ascii="Times New Roman" w:hAnsi="Times New Roman" w:cs="Times New Roman"/>
        </w:rPr>
        <w:t xml:space="preserve">. </w:t>
      </w:r>
      <w:r w:rsidR="003B65B6" w:rsidRPr="001D642E">
        <w:rPr>
          <w:rFonts w:ascii="Times New Roman" w:hAnsi="Times New Roman" w:cs="Times New Roman"/>
        </w:rPr>
        <w:t>С оглед привеждане на необходимата документация за кандидатстване по програми за осъществяване на изискуемите мерки за енергийна ефективност на сградния фонд е необходимо да бъдат изготвени „Технически паспорт и Обследване за Енергийна ефективност и сертификат за енергийни характеристики на сграда в експлоатация“. Тези дейности ще бъдат възложени за изпълнение след отпускане на допълнителни финансови средства.</w:t>
      </w:r>
    </w:p>
    <w:p w:rsidR="00E65205" w:rsidRPr="001D642E" w:rsidRDefault="00E65205" w:rsidP="00AF6627">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Заместник-областният управител и експерт от администрацията участваха през м. февруари 2023 г. в семинар за добрите практики на енергийната ефективност. Форумът бе организиран от </w:t>
      </w:r>
      <w:r w:rsidR="00314A5F" w:rsidRPr="001D642E">
        <w:rPr>
          <w:rFonts w:ascii="Times New Roman" w:eastAsia="Times New Roman" w:hAnsi="Times New Roman" w:cs="Times New Roman"/>
          <w:lang w:eastAsia="bg-BG"/>
        </w:rPr>
        <w:t>министерство на енергетиката</w:t>
      </w:r>
      <w:r w:rsidRPr="001D642E">
        <w:rPr>
          <w:rFonts w:ascii="Times New Roman" w:eastAsia="Times New Roman" w:hAnsi="Times New Roman" w:cs="Times New Roman"/>
          <w:lang w:eastAsia="bg-BG"/>
        </w:rPr>
        <w:t xml:space="preserve"> и се проведе в гр. Варна. Сред акцентите бяха националните мерки за намаляване на брутното потребление на </w:t>
      </w:r>
      <w:proofErr w:type="spellStart"/>
      <w:r w:rsidRPr="001D642E">
        <w:rPr>
          <w:rFonts w:ascii="Times New Roman" w:eastAsia="Times New Roman" w:hAnsi="Times New Roman" w:cs="Times New Roman"/>
          <w:lang w:eastAsia="bg-BG"/>
        </w:rPr>
        <w:t>електоенергията</w:t>
      </w:r>
      <w:proofErr w:type="spellEnd"/>
      <w:r w:rsidRPr="001D642E">
        <w:rPr>
          <w:rFonts w:ascii="Times New Roman" w:eastAsia="Times New Roman" w:hAnsi="Times New Roman" w:cs="Times New Roman"/>
          <w:lang w:eastAsia="bg-BG"/>
        </w:rPr>
        <w:t xml:space="preserve">, действащи и планирани програми в Р България по Плана за възстановяване и устойчивост, въвеждане на енергийна ефективност на сгради и промишлени системи и др. </w:t>
      </w:r>
    </w:p>
    <w:p w:rsidR="00E65205" w:rsidRPr="001D642E" w:rsidRDefault="00E65205" w:rsidP="00AF6627">
      <w:pPr>
        <w:spacing w:after="0" w:line="240" w:lineRule="auto"/>
        <w:ind w:firstLine="708"/>
        <w:jc w:val="both"/>
        <w:rPr>
          <w:rFonts w:ascii="Times New Roman" w:eastAsia="Times New Roman" w:hAnsi="Times New Roman" w:cs="Times New Roman"/>
          <w:color w:val="C00000"/>
          <w:lang w:eastAsia="bg-BG"/>
        </w:rPr>
      </w:pPr>
    </w:p>
    <w:p w:rsidR="00CF215E" w:rsidRPr="001D642E" w:rsidRDefault="00CF215E" w:rsidP="00CF215E">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V. </w:t>
      </w:r>
      <w:r w:rsidR="00B055D6" w:rsidRPr="001D642E">
        <w:rPr>
          <w:rFonts w:ascii="Times New Roman" w:eastAsia="Times New Roman" w:hAnsi="Times New Roman" w:cs="Times New Roman"/>
          <w:b/>
          <w:lang w:eastAsia="bg-BG"/>
        </w:rPr>
        <w:t>Увеличаване на доходите чрез заетост и по-висока производителност на труда.</w:t>
      </w:r>
    </w:p>
    <w:p w:rsidR="006D6573" w:rsidRPr="001D642E" w:rsidRDefault="006D6573" w:rsidP="006D6573">
      <w:pPr>
        <w:spacing w:after="0" w:line="240" w:lineRule="auto"/>
        <w:ind w:firstLine="709"/>
        <w:jc w:val="both"/>
        <w:rPr>
          <w:rFonts w:ascii="Times New Roman" w:eastAsia="Times New Roman" w:hAnsi="Times New Roman" w:cs="Times New Roman"/>
          <w:lang w:val="en-US" w:eastAsia="bg-BG"/>
        </w:rPr>
      </w:pPr>
    </w:p>
    <w:p w:rsidR="00411500" w:rsidRPr="001D642E" w:rsidRDefault="00A76294" w:rsidP="00A76294">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5</w:t>
      </w:r>
      <w:r w:rsidRPr="001D642E">
        <w:rPr>
          <w:rFonts w:ascii="Times New Roman" w:eastAsia="Times New Roman" w:hAnsi="Times New Roman" w:cs="Times New Roman"/>
          <w:b/>
          <w:lang w:eastAsia="bg-BG"/>
        </w:rPr>
        <w:t xml:space="preserve">. </w:t>
      </w:r>
      <w:r w:rsidR="00A50ADD" w:rsidRPr="001D642E">
        <w:rPr>
          <w:rFonts w:ascii="Times New Roman" w:eastAsia="Times New Roman" w:hAnsi="Times New Roman" w:cs="Times New Roman"/>
          <w:b/>
          <w:lang w:eastAsia="bg-BG"/>
        </w:rPr>
        <w:t>Ефективност при провеждане на секторната политика, свързана с осигуряване на заетост на областно ниво, с която се цели намаляване на равнището на безработица, повишаване на икономическата активност на населението и нарастване на трудовия потенциал на работната сила в страната</w:t>
      </w:r>
    </w:p>
    <w:p w:rsidR="009D17A8" w:rsidRPr="001D642E" w:rsidRDefault="00A76294" w:rsidP="00972B56">
      <w:pPr>
        <w:spacing w:after="0" w:line="240" w:lineRule="auto"/>
        <w:ind w:firstLine="709"/>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5</w:t>
      </w:r>
      <w:r w:rsidR="00BD4442"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 xml:space="preserve">1. </w:t>
      </w:r>
      <w:proofErr w:type="spellStart"/>
      <w:r w:rsidR="00972B56" w:rsidRPr="001D642E">
        <w:rPr>
          <w:rFonts w:ascii="Times New Roman" w:eastAsia="Times New Roman" w:hAnsi="Times New Roman" w:cs="Times New Roman"/>
          <w:b/>
          <w:lang w:val="en-US" w:eastAsia="bg-BG"/>
        </w:rPr>
        <w:t>Предоставяне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на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информация</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за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потребностите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на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работодателите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от</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работна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сила</w:t>
      </w:r>
      <w:proofErr w:type="spellEnd"/>
      <w:r w:rsidR="00972B56" w:rsidRPr="001D642E">
        <w:rPr>
          <w:rFonts w:ascii="Times New Roman" w:eastAsia="Times New Roman" w:hAnsi="Times New Roman" w:cs="Times New Roman"/>
          <w:b/>
          <w:lang w:val="en-US" w:eastAsia="bg-BG"/>
        </w:rPr>
        <w:t xml:space="preserve"> в </w:t>
      </w:r>
      <w:proofErr w:type="spellStart"/>
      <w:r w:rsidR="00972B56" w:rsidRPr="001D642E">
        <w:rPr>
          <w:rFonts w:ascii="Times New Roman" w:eastAsia="Times New Roman" w:hAnsi="Times New Roman" w:cs="Times New Roman"/>
          <w:b/>
          <w:lang w:val="en-US" w:eastAsia="bg-BG"/>
        </w:rPr>
        <w:t>областта</w:t>
      </w:r>
      <w:proofErr w:type="spellEnd"/>
      <w:r w:rsidR="00972B56" w:rsidRPr="001D642E">
        <w:rPr>
          <w:rFonts w:ascii="Times New Roman" w:eastAsia="Times New Roman" w:hAnsi="Times New Roman" w:cs="Times New Roman"/>
          <w:b/>
          <w:lang w:eastAsia="bg-BG"/>
        </w:rPr>
        <w:t>.</w:t>
      </w:r>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Организирано</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проучване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сред</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работодателите</w:t>
      </w:r>
      <w:proofErr w:type="spellEnd"/>
      <w:r w:rsidR="00972B56" w:rsidRPr="001D642E">
        <w:rPr>
          <w:rFonts w:ascii="Times New Roman" w:eastAsia="Times New Roman" w:hAnsi="Times New Roman" w:cs="Times New Roman"/>
          <w:b/>
          <w:lang w:val="en-US" w:eastAsia="bg-BG"/>
        </w:rPr>
        <w:t xml:space="preserve"> и </w:t>
      </w:r>
      <w:proofErr w:type="spellStart"/>
      <w:r w:rsidR="00972B56" w:rsidRPr="001D642E">
        <w:rPr>
          <w:rFonts w:ascii="Times New Roman" w:eastAsia="Times New Roman" w:hAnsi="Times New Roman" w:cs="Times New Roman"/>
          <w:b/>
          <w:lang w:val="en-US" w:eastAsia="bg-BG"/>
        </w:rPr>
        <w:t>анализ</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относно</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потребностите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от</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работна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сила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Изготвяне</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на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база</w:t>
      </w:r>
      <w:proofErr w:type="spellEnd"/>
      <w:r w:rsidR="00972B56" w:rsidRPr="001D642E">
        <w:rPr>
          <w:rFonts w:ascii="Times New Roman" w:eastAsia="Times New Roman" w:hAnsi="Times New Roman" w:cs="Times New Roman"/>
          <w:b/>
          <w:lang w:val="en-US" w:eastAsia="bg-BG"/>
        </w:rPr>
        <w:t xml:space="preserve"> </w:t>
      </w:r>
      <w:proofErr w:type="spellStart"/>
      <w:r w:rsidR="00972B56" w:rsidRPr="001D642E">
        <w:rPr>
          <w:rFonts w:ascii="Times New Roman" w:eastAsia="Times New Roman" w:hAnsi="Times New Roman" w:cs="Times New Roman"/>
          <w:b/>
          <w:lang w:val="en-US" w:eastAsia="bg-BG"/>
        </w:rPr>
        <w:t>данни</w:t>
      </w:r>
      <w:proofErr w:type="spellEnd"/>
      <w:r w:rsidR="00972B56" w:rsidRPr="001D642E">
        <w:rPr>
          <w:rFonts w:ascii="Times New Roman" w:eastAsia="Times New Roman" w:hAnsi="Times New Roman" w:cs="Times New Roman"/>
          <w:b/>
          <w:lang w:val="en-US" w:eastAsia="bg-BG"/>
        </w:rPr>
        <w:t>.</w:t>
      </w:r>
    </w:p>
    <w:p w:rsidR="00DB78F9" w:rsidRPr="001D642E" w:rsidRDefault="00DB78F9" w:rsidP="00DB78F9">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2023 г. на територията на област Велико Търново беше </w:t>
      </w:r>
      <w:proofErr w:type="spellStart"/>
      <w:r w:rsidRPr="001D642E">
        <w:rPr>
          <w:rFonts w:ascii="Times New Roman" w:eastAsia="Times New Roman" w:hAnsi="Times New Roman" w:cs="Times New Roman"/>
          <w:lang w:eastAsia="bg-BG"/>
        </w:rPr>
        <w:t>организарано</w:t>
      </w:r>
      <w:proofErr w:type="spellEnd"/>
      <w:r w:rsidRPr="001D642E">
        <w:rPr>
          <w:rFonts w:ascii="Times New Roman" w:eastAsia="Times New Roman" w:hAnsi="Times New Roman" w:cs="Times New Roman"/>
          <w:lang w:eastAsia="bg-BG"/>
        </w:rPr>
        <w:t xml:space="preserve"> и извършено проучване на потребностите на работодателите от работна сила. Резултатите от проучването, заедно с извършения анализ, бяха обсъдени и приети на заседание на Постоянната комисия по заетост към Областен съвет за развитие на област Велико Търново и бяха изпратени на Агенцията по заетостта.</w:t>
      </w:r>
    </w:p>
    <w:p w:rsidR="007243C6" w:rsidRPr="001D642E" w:rsidRDefault="007243C6" w:rsidP="007243C6">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месец май Областният съвет за тристранно сътрудничество прие план за действие за 2023 г. и гласува информация за състоянието на пазара на труда, наетите лица и средната работна заплата. </w:t>
      </w:r>
      <w:r w:rsidR="00B14CD0" w:rsidRPr="001D642E">
        <w:rPr>
          <w:rFonts w:ascii="Times New Roman" w:eastAsia="Times New Roman" w:hAnsi="Times New Roman" w:cs="Times New Roman"/>
          <w:lang w:eastAsia="bg-BG"/>
        </w:rPr>
        <w:t xml:space="preserve">Информация за заседанието бе публикувана в комуникационните канали на Областна администрация В. Търново, както и в местни и регионални печатни и електронни медии. </w:t>
      </w:r>
    </w:p>
    <w:p w:rsidR="00EA1010" w:rsidRPr="001D642E" w:rsidRDefault="00EA1010" w:rsidP="00EA1010">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месец март 2023 г. заместник-областният управител участва в среща по представянето на Регионалния център за предприятията на социалната и солидарната икономика.</w:t>
      </w:r>
      <w:r w:rsidR="0067184D" w:rsidRPr="001D642E">
        <w:rPr>
          <w:rFonts w:ascii="Times New Roman" w:eastAsia="Times New Roman" w:hAnsi="Times New Roman" w:cs="Times New Roman"/>
          <w:lang w:eastAsia="bg-BG"/>
        </w:rPr>
        <w:t xml:space="preserve"> </w:t>
      </w:r>
    </w:p>
    <w:p w:rsidR="006B0859" w:rsidRPr="001D642E" w:rsidRDefault="006B0859" w:rsidP="00EA1010">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м. юни заместник-областният управител участва в среща на бизнеса от региона, организирана от посолството на Република Индия със съдействието на Индийско-българската бизнес-камара и Търговско-промишлената камара във В. Търново. По време на срещата стана ясно, че много индийски компании отварят офиси в страната ни, в това число и в областта и имат нужда от български инженери и специалисти. </w:t>
      </w:r>
    </w:p>
    <w:p w:rsidR="009624EF" w:rsidRPr="001D642E" w:rsidRDefault="00A76294" w:rsidP="00D410B9">
      <w:pPr>
        <w:spacing w:after="0" w:line="240" w:lineRule="auto"/>
        <w:ind w:firstLine="709"/>
        <w:jc w:val="both"/>
        <w:rPr>
          <w:rFonts w:ascii="Times New Roman" w:hAnsi="Times New Roman" w:cs="Times New Roman"/>
          <w:b/>
          <w:lang w:val="en-US"/>
        </w:rPr>
      </w:pPr>
      <w:r w:rsidRPr="001D642E">
        <w:rPr>
          <w:rFonts w:ascii="Times New Roman" w:hAnsi="Times New Roman" w:cs="Times New Roman"/>
          <w:b/>
          <w:lang w:val="en-US"/>
        </w:rPr>
        <w:t xml:space="preserve">5.2. </w:t>
      </w:r>
      <w:proofErr w:type="spellStart"/>
      <w:r w:rsidR="00972B56" w:rsidRPr="001D642E">
        <w:rPr>
          <w:rFonts w:ascii="Times New Roman" w:hAnsi="Times New Roman" w:cs="Times New Roman"/>
          <w:b/>
          <w:lang w:val="en-US"/>
        </w:rPr>
        <w:t>Осигуряване</w:t>
      </w:r>
      <w:proofErr w:type="spellEnd"/>
      <w:r w:rsidR="00033C6C" w:rsidRPr="001D642E">
        <w:rPr>
          <w:rFonts w:ascii="Times New Roman" w:hAnsi="Times New Roman" w:cs="Times New Roman"/>
          <w:b/>
          <w:lang w:val="en-US"/>
        </w:rPr>
        <w:t xml:space="preserve"> </w:t>
      </w:r>
      <w:proofErr w:type="spellStart"/>
      <w:r w:rsidR="00033C6C" w:rsidRPr="001D642E">
        <w:rPr>
          <w:rFonts w:ascii="Times New Roman" w:hAnsi="Times New Roman" w:cs="Times New Roman"/>
          <w:b/>
          <w:lang w:val="en-US"/>
        </w:rPr>
        <w:t>на</w:t>
      </w:r>
      <w:proofErr w:type="spellEnd"/>
      <w:r w:rsidR="00033C6C" w:rsidRPr="001D642E">
        <w:rPr>
          <w:rFonts w:ascii="Times New Roman" w:hAnsi="Times New Roman" w:cs="Times New Roman"/>
          <w:b/>
          <w:lang w:val="en-US"/>
        </w:rPr>
        <w:t xml:space="preserve"> </w:t>
      </w:r>
      <w:proofErr w:type="spellStart"/>
      <w:r w:rsidR="00033C6C" w:rsidRPr="001D642E">
        <w:rPr>
          <w:rFonts w:ascii="Times New Roman" w:hAnsi="Times New Roman" w:cs="Times New Roman"/>
          <w:b/>
          <w:lang w:val="en-US"/>
        </w:rPr>
        <w:t>заетост</w:t>
      </w:r>
      <w:proofErr w:type="spellEnd"/>
      <w:r w:rsidR="00033C6C" w:rsidRPr="001D642E">
        <w:rPr>
          <w:rFonts w:ascii="Times New Roman" w:hAnsi="Times New Roman" w:cs="Times New Roman"/>
          <w:b/>
          <w:lang w:val="en-US"/>
        </w:rPr>
        <w:t xml:space="preserve"> </w:t>
      </w:r>
      <w:proofErr w:type="spellStart"/>
      <w:r w:rsidR="00033C6C" w:rsidRPr="001D642E">
        <w:rPr>
          <w:rFonts w:ascii="Times New Roman" w:hAnsi="Times New Roman" w:cs="Times New Roman"/>
          <w:b/>
          <w:lang w:val="en-US"/>
        </w:rPr>
        <w:t>за</w:t>
      </w:r>
      <w:proofErr w:type="spellEnd"/>
      <w:r w:rsidR="00033C6C" w:rsidRPr="001D642E">
        <w:rPr>
          <w:rFonts w:ascii="Times New Roman" w:hAnsi="Times New Roman" w:cs="Times New Roman"/>
          <w:b/>
          <w:lang w:val="en-US"/>
        </w:rPr>
        <w:t xml:space="preserve"> </w:t>
      </w:r>
      <w:proofErr w:type="spellStart"/>
      <w:r w:rsidR="00033C6C" w:rsidRPr="001D642E">
        <w:rPr>
          <w:rFonts w:ascii="Times New Roman" w:hAnsi="Times New Roman" w:cs="Times New Roman"/>
          <w:b/>
          <w:lang w:val="en-US"/>
        </w:rPr>
        <w:t>безработни</w:t>
      </w:r>
      <w:proofErr w:type="spellEnd"/>
      <w:r w:rsidR="00033C6C" w:rsidRPr="001D642E">
        <w:rPr>
          <w:rFonts w:ascii="Times New Roman" w:hAnsi="Times New Roman" w:cs="Times New Roman"/>
          <w:b/>
          <w:lang w:val="en-US"/>
        </w:rPr>
        <w:t xml:space="preserve"> </w:t>
      </w:r>
      <w:proofErr w:type="spellStart"/>
      <w:r w:rsidR="00033C6C" w:rsidRPr="001D642E">
        <w:rPr>
          <w:rFonts w:ascii="Times New Roman" w:hAnsi="Times New Roman" w:cs="Times New Roman"/>
          <w:b/>
          <w:lang w:val="en-US"/>
        </w:rPr>
        <w:t>лица</w:t>
      </w:r>
      <w:proofErr w:type="spellEnd"/>
      <w:r w:rsidR="00033C6C" w:rsidRPr="001D642E">
        <w:rPr>
          <w:rFonts w:ascii="Times New Roman" w:hAnsi="Times New Roman" w:cs="Times New Roman"/>
          <w:b/>
          <w:lang w:val="en-US"/>
        </w:rPr>
        <w:t xml:space="preserve"> </w:t>
      </w:r>
      <w:r w:rsidR="00972B56" w:rsidRPr="001D642E">
        <w:rPr>
          <w:rFonts w:ascii="Times New Roman" w:hAnsi="Times New Roman" w:cs="Times New Roman"/>
          <w:b/>
          <w:lang w:val="en-US"/>
        </w:rPr>
        <w:t xml:space="preserve">в </w:t>
      </w:r>
      <w:r w:rsidR="00033C6C" w:rsidRPr="001D642E">
        <w:rPr>
          <w:rFonts w:ascii="Times New Roman" w:hAnsi="Times New Roman" w:cs="Times New Roman"/>
          <w:b/>
        </w:rPr>
        <w:t>Областна администрация – Велико Търново</w:t>
      </w:r>
      <w:r w:rsidR="003B2701" w:rsidRPr="001D642E">
        <w:rPr>
          <w:rFonts w:ascii="Times New Roman" w:hAnsi="Times New Roman" w:cs="Times New Roman"/>
          <w:b/>
          <w:lang w:val="en-US"/>
        </w:rPr>
        <w:t>.</w:t>
      </w:r>
    </w:p>
    <w:p w:rsidR="00AC7BC3" w:rsidRPr="001D642E" w:rsidRDefault="00AC7BC3" w:rsidP="00AC7BC3">
      <w:pPr>
        <w:spacing w:after="0" w:line="240" w:lineRule="auto"/>
        <w:ind w:firstLine="709"/>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 xml:space="preserve">С цел създаване на условия за заетост на безработни хора с увреждания, регистрирани в дирекция „Бюро по труда”, </w:t>
      </w:r>
      <w:r w:rsidR="005D0992" w:rsidRPr="001D642E">
        <w:rPr>
          <w:rFonts w:ascii="Times New Roman" w:eastAsia="Times New Roman" w:hAnsi="Times New Roman" w:cs="Times New Roman"/>
          <w:bCs/>
          <w:lang w:eastAsia="bg-BG"/>
        </w:rPr>
        <w:t xml:space="preserve">през 2023 г. Областна администрация - Велико Търново </w:t>
      </w:r>
      <w:r w:rsidR="00E2589A" w:rsidRPr="001D642E">
        <w:rPr>
          <w:rFonts w:ascii="Times New Roman" w:eastAsia="Times New Roman" w:hAnsi="Times New Roman" w:cs="Times New Roman"/>
          <w:bCs/>
          <w:lang w:eastAsia="bg-BG"/>
        </w:rPr>
        <w:t xml:space="preserve">осигури </w:t>
      </w:r>
      <w:r w:rsidR="00E2589A" w:rsidRPr="001D642E">
        <w:rPr>
          <w:rFonts w:ascii="Times New Roman" w:eastAsia="Times New Roman" w:hAnsi="Times New Roman" w:cs="Times New Roman"/>
          <w:bCs/>
          <w:lang w:eastAsia="bg-BG"/>
        </w:rPr>
        <w:lastRenderedPageBreak/>
        <w:t>работа на</w:t>
      </w:r>
      <w:r w:rsidR="005D0992" w:rsidRPr="001D642E">
        <w:rPr>
          <w:rFonts w:ascii="Times New Roman" w:eastAsia="Times New Roman" w:hAnsi="Times New Roman" w:cs="Times New Roman"/>
          <w:bCs/>
          <w:lang w:eastAsia="bg-BG"/>
        </w:rPr>
        <w:t xml:space="preserve"> 3 лица с трайни увреждания, наети по реда на </w:t>
      </w:r>
      <w:r w:rsidRPr="001D642E">
        <w:rPr>
          <w:rFonts w:ascii="Times New Roman" w:eastAsia="Times New Roman" w:hAnsi="Times New Roman" w:cs="Times New Roman"/>
          <w:bCs/>
          <w:lang w:eastAsia="bg-BG"/>
        </w:rPr>
        <w:t>Национална програма „Заетост и обучение на хора с трайни увреждания“.</w:t>
      </w:r>
    </w:p>
    <w:p w:rsidR="00AC7BC3" w:rsidRPr="001D642E" w:rsidRDefault="00E2589A" w:rsidP="00AC7BC3">
      <w:pPr>
        <w:spacing w:after="0" w:line="240" w:lineRule="auto"/>
        <w:ind w:firstLine="709"/>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2023г. п</w:t>
      </w:r>
      <w:r w:rsidR="00AC7BC3" w:rsidRPr="001D642E">
        <w:rPr>
          <w:rFonts w:ascii="Times New Roman" w:eastAsia="Times New Roman" w:hAnsi="Times New Roman" w:cs="Times New Roman"/>
          <w:bCs/>
          <w:lang w:eastAsia="bg-BG"/>
        </w:rPr>
        <w:t xml:space="preserve">о национална програма „Старт на </w:t>
      </w:r>
      <w:proofErr w:type="spellStart"/>
      <w:r w:rsidR="00AC7BC3" w:rsidRPr="001D642E">
        <w:rPr>
          <w:rFonts w:ascii="Times New Roman" w:eastAsia="Times New Roman" w:hAnsi="Times New Roman" w:cs="Times New Roman"/>
          <w:bCs/>
          <w:lang w:eastAsia="bg-BG"/>
        </w:rPr>
        <w:t>карирерата</w:t>
      </w:r>
      <w:proofErr w:type="spellEnd"/>
      <w:r w:rsidR="00AC7BC3" w:rsidRPr="001D642E">
        <w:rPr>
          <w:rFonts w:ascii="Times New Roman" w:eastAsia="Times New Roman" w:hAnsi="Times New Roman" w:cs="Times New Roman"/>
          <w:bCs/>
          <w:lang w:eastAsia="bg-BG"/>
        </w:rPr>
        <w:t xml:space="preserve">“ </w:t>
      </w:r>
      <w:r w:rsidR="002A5CB5" w:rsidRPr="001D642E">
        <w:rPr>
          <w:rFonts w:ascii="Times New Roman" w:eastAsia="Times New Roman" w:hAnsi="Times New Roman" w:cs="Times New Roman"/>
          <w:bCs/>
          <w:lang w:eastAsia="bg-BG"/>
        </w:rPr>
        <w:t>в Областна администрация Велико Търново беше осигурена заетост на</w:t>
      </w:r>
      <w:r w:rsidR="00AC7BC3" w:rsidRPr="001D642E">
        <w:rPr>
          <w:rFonts w:ascii="Times New Roman" w:eastAsia="Times New Roman" w:hAnsi="Times New Roman" w:cs="Times New Roman"/>
          <w:bCs/>
          <w:lang w:eastAsia="bg-BG"/>
        </w:rPr>
        <w:t xml:space="preserve"> едно лице.</w:t>
      </w:r>
    </w:p>
    <w:p w:rsidR="00D31CB3" w:rsidRPr="001D642E" w:rsidRDefault="00D31CB3" w:rsidP="00470829">
      <w:pPr>
        <w:spacing w:after="0" w:line="240" w:lineRule="auto"/>
        <w:ind w:firstLine="709"/>
        <w:jc w:val="both"/>
        <w:rPr>
          <w:rFonts w:ascii="Times New Roman" w:eastAsia="Times New Roman" w:hAnsi="Times New Roman" w:cs="Times New Roman"/>
          <w:lang w:eastAsia="bg-BG"/>
        </w:rPr>
      </w:pPr>
    </w:p>
    <w:p w:rsidR="003B2701" w:rsidRPr="001D642E" w:rsidRDefault="009D17A8" w:rsidP="003B2701">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VI. </w:t>
      </w:r>
      <w:r w:rsidR="003B2701" w:rsidRPr="001D642E">
        <w:rPr>
          <w:rFonts w:ascii="Times New Roman" w:eastAsia="Times New Roman" w:hAnsi="Times New Roman" w:cs="Times New Roman"/>
          <w:b/>
          <w:lang w:eastAsia="bg-BG"/>
        </w:rPr>
        <w:t>Ликвидиране на неграмотността и задължително образование, повишаване качеството на образованието, практически ориентирано към потребностите на пазара на труда, чрез мотивирани, подготвени и подкрепяни учители</w:t>
      </w:r>
      <w:r w:rsidRPr="001D642E">
        <w:rPr>
          <w:rFonts w:ascii="Times New Roman" w:eastAsia="Times New Roman" w:hAnsi="Times New Roman" w:cs="Times New Roman"/>
          <w:b/>
          <w:lang w:eastAsia="bg-BG"/>
        </w:rPr>
        <w:t>.</w:t>
      </w:r>
    </w:p>
    <w:p w:rsidR="00A76294" w:rsidRPr="001D642E" w:rsidRDefault="00A76294" w:rsidP="009D17A8">
      <w:pPr>
        <w:spacing w:after="0" w:line="240" w:lineRule="auto"/>
        <w:ind w:firstLine="709"/>
        <w:jc w:val="both"/>
        <w:rPr>
          <w:rFonts w:ascii="Times New Roman" w:eastAsia="Times New Roman" w:hAnsi="Times New Roman" w:cs="Times New Roman"/>
          <w:b/>
          <w:color w:val="00B0F0"/>
          <w:lang w:val="en-US" w:eastAsia="bg-BG"/>
        </w:rPr>
      </w:pPr>
    </w:p>
    <w:p w:rsidR="007A1753" w:rsidRPr="001D642E" w:rsidRDefault="00A76294" w:rsidP="007A1753">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6</w:t>
      </w:r>
      <w:r w:rsidRPr="001D642E">
        <w:rPr>
          <w:rFonts w:ascii="Times New Roman" w:eastAsia="Times New Roman" w:hAnsi="Times New Roman" w:cs="Times New Roman"/>
          <w:b/>
          <w:lang w:eastAsia="bg-BG"/>
        </w:rPr>
        <w:t xml:space="preserve">. </w:t>
      </w:r>
      <w:r w:rsidR="007A1753" w:rsidRPr="001D642E">
        <w:rPr>
          <w:rFonts w:ascii="Times New Roman" w:eastAsia="Times New Roman" w:hAnsi="Times New Roman" w:cs="Times New Roman"/>
          <w:b/>
          <w:lang w:eastAsia="bg-BG"/>
        </w:rPr>
        <w:t xml:space="preserve">Ефективност при провеждане на секторната политика на територията на област Велико Търново в сферата на образованието - </w:t>
      </w:r>
    </w:p>
    <w:p w:rsidR="007A1753" w:rsidRPr="001D642E" w:rsidRDefault="007A1753" w:rsidP="007A1753">
      <w:pPr>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прилагане на интегрираните политики за осигуряване правото на всяко дете на качествено образование и за превенция на отпадането от училище, с фокус върху децата и учениците от уязвимите групи</w:t>
      </w:r>
    </w:p>
    <w:p w:rsidR="009D17A8" w:rsidRPr="001D642E" w:rsidRDefault="00A76294" w:rsidP="007A1753">
      <w:pPr>
        <w:spacing w:after="0" w:line="240" w:lineRule="auto"/>
        <w:ind w:firstLine="708"/>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6</w:t>
      </w:r>
      <w:r w:rsidR="009D17A8"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 xml:space="preserve">1. </w:t>
      </w:r>
      <w:proofErr w:type="spellStart"/>
      <w:r w:rsidR="003B2701" w:rsidRPr="001D642E">
        <w:rPr>
          <w:rFonts w:ascii="Times New Roman" w:eastAsia="Times New Roman" w:hAnsi="Times New Roman" w:cs="Times New Roman"/>
          <w:b/>
          <w:lang w:val="en-US" w:eastAsia="bg-BG"/>
        </w:rPr>
        <w:t>Координация</w:t>
      </w:r>
      <w:proofErr w:type="spellEnd"/>
      <w:r w:rsidR="003B2701" w:rsidRPr="001D642E">
        <w:rPr>
          <w:rFonts w:ascii="Times New Roman" w:eastAsia="Times New Roman" w:hAnsi="Times New Roman" w:cs="Times New Roman"/>
          <w:b/>
          <w:lang w:val="en-US" w:eastAsia="bg-BG"/>
        </w:rPr>
        <w:t xml:space="preserve"> </w:t>
      </w:r>
      <w:proofErr w:type="spellStart"/>
      <w:r w:rsidR="003B2701" w:rsidRPr="001D642E">
        <w:rPr>
          <w:rFonts w:ascii="Times New Roman" w:eastAsia="Times New Roman" w:hAnsi="Times New Roman" w:cs="Times New Roman"/>
          <w:b/>
          <w:lang w:val="en-US" w:eastAsia="bg-BG"/>
        </w:rPr>
        <w:t>на</w:t>
      </w:r>
      <w:proofErr w:type="spellEnd"/>
      <w:r w:rsidR="003B2701" w:rsidRPr="001D642E">
        <w:rPr>
          <w:rFonts w:ascii="Times New Roman" w:eastAsia="Times New Roman" w:hAnsi="Times New Roman" w:cs="Times New Roman"/>
          <w:b/>
          <w:lang w:val="en-US" w:eastAsia="bg-BG"/>
        </w:rPr>
        <w:t xml:space="preserve"> </w:t>
      </w:r>
      <w:proofErr w:type="spellStart"/>
      <w:r w:rsidR="003B2701" w:rsidRPr="001D642E">
        <w:rPr>
          <w:rFonts w:ascii="Times New Roman" w:eastAsia="Times New Roman" w:hAnsi="Times New Roman" w:cs="Times New Roman"/>
          <w:b/>
          <w:lang w:val="en-US" w:eastAsia="bg-BG"/>
        </w:rPr>
        <w:t>държавната</w:t>
      </w:r>
      <w:proofErr w:type="spellEnd"/>
      <w:r w:rsidR="003B2701" w:rsidRPr="001D642E">
        <w:rPr>
          <w:rFonts w:ascii="Times New Roman" w:eastAsia="Times New Roman" w:hAnsi="Times New Roman" w:cs="Times New Roman"/>
          <w:b/>
          <w:lang w:val="en-US" w:eastAsia="bg-BG"/>
        </w:rPr>
        <w:t xml:space="preserve"> </w:t>
      </w:r>
      <w:proofErr w:type="spellStart"/>
      <w:r w:rsidR="003B2701" w:rsidRPr="001D642E">
        <w:rPr>
          <w:rFonts w:ascii="Times New Roman" w:eastAsia="Times New Roman" w:hAnsi="Times New Roman" w:cs="Times New Roman"/>
          <w:b/>
          <w:lang w:val="en-US" w:eastAsia="bg-BG"/>
        </w:rPr>
        <w:t>политика</w:t>
      </w:r>
      <w:proofErr w:type="spellEnd"/>
      <w:r w:rsidR="003B2701" w:rsidRPr="001D642E">
        <w:rPr>
          <w:rFonts w:ascii="Times New Roman" w:eastAsia="Times New Roman" w:hAnsi="Times New Roman" w:cs="Times New Roman"/>
          <w:b/>
          <w:lang w:val="en-US" w:eastAsia="bg-BG"/>
        </w:rPr>
        <w:t xml:space="preserve"> в </w:t>
      </w:r>
      <w:proofErr w:type="spellStart"/>
      <w:r w:rsidR="003B2701" w:rsidRPr="001D642E">
        <w:rPr>
          <w:rFonts w:ascii="Times New Roman" w:eastAsia="Times New Roman" w:hAnsi="Times New Roman" w:cs="Times New Roman"/>
          <w:b/>
          <w:lang w:val="en-US" w:eastAsia="bg-BG"/>
        </w:rPr>
        <w:t>сферата</w:t>
      </w:r>
      <w:proofErr w:type="spellEnd"/>
      <w:r w:rsidR="003B2701" w:rsidRPr="001D642E">
        <w:rPr>
          <w:rFonts w:ascii="Times New Roman" w:eastAsia="Times New Roman" w:hAnsi="Times New Roman" w:cs="Times New Roman"/>
          <w:b/>
          <w:lang w:val="en-US" w:eastAsia="bg-BG"/>
        </w:rPr>
        <w:t xml:space="preserve"> </w:t>
      </w:r>
      <w:proofErr w:type="spellStart"/>
      <w:r w:rsidR="003B2701" w:rsidRPr="001D642E">
        <w:rPr>
          <w:rFonts w:ascii="Times New Roman" w:eastAsia="Times New Roman" w:hAnsi="Times New Roman" w:cs="Times New Roman"/>
          <w:b/>
          <w:lang w:val="en-US" w:eastAsia="bg-BG"/>
        </w:rPr>
        <w:t>на</w:t>
      </w:r>
      <w:proofErr w:type="spellEnd"/>
      <w:r w:rsidR="003B2701" w:rsidRPr="001D642E">
        <w:rPr>
          <w:rFonts w:ascii="Times New Roman" w:eastAsia="Times New Roman" w:hAnsi="Times New Roman" w:cs="Times New Roman"/>
          <w:b/>
          <w:lang w:val="en-US" w:eastAsia="bg-BG"/>
        </w:rPr>
        <w:t xml:space="preserve"> </w:t>
      </w:r>
      <w:proofErr w:type="spellStart"/>
      <w:r w:rsidR="003B2701" w:rsidRPr="001D642E">
        <w:rPr>
          <w:rFonts w:ascii="Times New Roman" w:eastAsia="Times New Roman" w:hAnsi="Times New Roman" w:cs="Times New Roman"/>
          <w:b/>
          <w:lang w:val="en-US" w:eastAsia="bg-BG"/>
        </w:rPr>
        <w:t>образованието</w:t>
      </w:r>
      <w:proofErr w:type="spellEnd"/>
      <w:r w:rsidR="003B2701" w:rsidRPr="001D642E" w:rsidDel="003B2701">
        <w:rPr>
          <w:rFonts w:ascii="Times New Roman" w:eastAsia="Times New Roman" w:hAnsi="Times New Roman" w:cs="Times New Roman"/>
          <w:b/>
          <w:lang w:val="en-US" w:eastAsia="bg-BG"/>
        </w:rPr>
        <w:t xml:space="preserve"> </w:t>
      </w:r>
    </w:p>
    <w:p w:rsidR="00DB78F9" w:rsidRPr="001D642E" w:rsidRDefault="00DB78F9"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На свое заседание, проведено на 09.02.2023 г., Постоянната комисия по заетост към Областния съвет за развитие на област Велико Търново прие и съгласува направеното от Регионално управление на образованието - Велико Търново предложение за Държавен план-прием за учебната 2023/2024 година. На заседанието членовете на комисията разгледаха нормативното основание за план-приема, прогнозните целеви стойности на държавния прием, както и правилата за планирането и реализирането му за 2023-2024 година, изпълнението на план-приема за предходната учебна година, информация за обучението в специалности от професии, по които е налице очакван недостиг от специалисти на пазара на труда и специалностите от професии за обучение чрез работа (</w:t>
      </w:r>
      <w:proofErr w:type="spellStart"/>
      <w:r w:rsidRPr="001D642E">
        <w:rPr>
          <w:rFonts w:ascii="Times New Roman" w:eastAsia="Times New Roman" w:hAnsi="Times New Roman" w:cs="Times New Roman"/>
          <w:lang w:eastAsia="bg-BG"/>
        </w:rPr>
        <w:t>дуална</w:t>
      </w:r>
      <w:proofErr w:type="spellEnd"/>
      <w:r w:rsidRPr="001D642E">
        <w:rPr>
          <w:rFonts w:ascii="Times New Roman" w:eastAsia="Times New Roman" w:hAnsi="Times New Roman" w:cs="Times New Roman"/>
          <w:lang w:eastAsia="bg-BG"/>
        </w:rPr>
        <w:t xml:space="preserve"> система на обучение).</w:t>
      </w:r>
    </w:p>
    <w:p w:rsidR="00DB78F9" w:rsidRPr="001D642E" w:rsidRDefault="00DB78F9"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отчетния период Областен управител на област Велико Търново се включи в работна среща с директори на училища, във връзка с отчитане готовността за стартиране на учебната година, участва в церемонията на Регионалното управление на образованието по традиционното награждаване на учител и директор на годината, както и на заслужили преподаватели и ръководители от областта за заслугите и приноса им в тяхната професия, взе участие в празника на младия учител.</w:t>
      </w:r>
    </w:p>
    <w:p w:rsidR="00DB78F9" w:rsidRPr="001D642E" w:rsidRDefault="00DB78F9"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 Областна администрация Велико Търново се включи в инициативата „Мениджър за един ден“ на Джуниър Ачийвмънт България, при която участие взеха двама ученици. За пореден път Областна администрация и Джуниър Ачийвмънт България обединиха усилията си за популяризиране и развитие на възможностите за сътрудничество между бизнеса и образованието, и включването на „учене чрез практика” в обучението по бизнес, икономика и предприемачество за всички млади хора в България.</w:t>
      </w:r>
    </w:p>
    <w:p w:rsidR="00DB78F9" w:rsidRPr="001D642E" w:rsidRDefault="00DB78F9"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 Областна администрация беше осъществено и посещение от ученици на СУ „Вичо Грънчаров“ по „Програма за училищни посланици на Европейския парламент“. Те бяха запознати с правомощията, дейността и отговорностите на областния управител и неговия екип, структурата и дейността на ведомството, координацията между институциите на местната и държавната власт, както и конкретните задачи на двете дирекции в областната администрация.</w:t>
      </w:r>
    </w:p>
    <w:p w:rsidR="001149E6" w:rsidRPr="001D642E" w:rsidRDefault="001149E6"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Всички тези инициативи и прояви бяха тема на репортажи в регионалните медии. </w:t>
      </w:r>
    </w:p>
    <w:p w:rsidR="003B2701" w:rsidRPr="001D642E" w:rsidRDefault="003B2701" w:rsidP="006A0C49">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6.2. Контрол за изпълнение на Механизъм за съвместна работа на институциите по обхващане и задържане на деца и ученици в задължителна предучилищна и училищна възраст</w:t>
      </w:r>
      <w:r w:rsidR="0067184D" w:rsidRPr="001D642E">
        <w:rPr>
          <w:rFonts w:ascii="Times New Roman" w:eastAsia="Times New Roman" w:hAnsi="Times New Roman" w:cs="Times New Roman"/>
          <w:b/>
          <w:lang w:eastAsia="bg-BG"/>
        </w:rPr>
        <w:t>.</w:t>
      </w:r>
    </w:p>
    <w:p w:rsidR="00F849B4" w:rsidRPr="001D642E" w:rsidRDefault="00CB216E" w:rsidP="00CB216E">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2019 г. със Заповед на Областен управител на област Велико Търново е определен  състава на комисията на Областен координационен център на област Велико Търново за изпълнение на ПМС № 100 от 8 юни 2018 г. През 2023 г. състава на комисията е актуализиран със Заповед №ОКД-21-02-2/24.08.2023 г. на Областен управител на област Велико Търново, с оглед настъпили промени в състава на администрацията. </w:t>
      </w:r>
      <w:r w:rsidR="00F849B4" w:rsidRPr="001D642E">
        <w:rPr>
          <w:rFonts w:ascii="Times New Roman" w:eastAsia="Times New Roman" w:hAnsi="Times New Roman" w:cs="Times New Roman"/>
          <w:lang w:eastAsia="bg-BG"/>
        </w:rPr>
        <w:t>Основната му дейност е свързана с изпълнението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което включва:</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създаване и дейност на екипи за съвместна работа на институциите за обхващане и включване в образователната система на деца и ученици в задължителна предучилищна и училищна възраст (екипи за обхват);</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lastRenderedPageBreak/>
        <w:t>– взаимодействие на институциите по прилагането на комплекс от мерки за обхващане и включване в образователната система и предотвратяване на ранно отпадане на децата в риск;</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прилагане на процедурата за отпускане на семейни и други помощи в натура спрямо индивидуалните потребности на децата и учениците, както и подобряване на координацията при налагане на санкции спрямо родителите, настойниците / попечителите или лицата, които полагат грижи за детето, при неизпълнение на задълженията им по Закона за закрила на детето и Закона за предучилищното и училищното образование;</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организиране на регулярен обмен на информация между ангажираните институции и координиране на техните съвместни действия за налагане на съответни санкции по реда на Закона за закрила на детето и на Закона за предучилищното и училищното образование на родители, чиито деца в задължителна предучилищна и училищна възраст не посещават училище;</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взаимодействие на институциите за проследяване при пътуване и миграция на упражняването на правото на децата на задължително образование;</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обмен на информация и контрол по издадените здравни бележки за извиняване на отсъствия по уважителни причини на децата и учениците;</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други дейности за обхващане и включване в образователната система и за предотвратяване на ранно отпадане на децата и учениците, които предполагат взаимодействие на институциите.</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 </w:t>
      </w:r>
      <w:r w:rsidR="002D13B9" w:rsidRPr="001D642E">
        <w:rPr>
          <w:rFonts w:ascii="Times New Roman" w:eastAsia="Times New Roman" w:hAnsi="Times New Roman" w:cs="Times New Roman"/>
          <w:lang w:eastAsia="bg-BG"/>
        </w:rPr>
        <w:t>отчетния</w:t>
      </w:r>
      <w:r w:rsidRPr="001D642E">
        <w:rPr>
          <w:rFonts w:ascii="Times New Roman" w:eastAsia="Times New Roman" w:hAnsi="Times New Roman" w:cs="Times New Roman"/>
          <w:lang w:eastAsia="bg-BG"/>
        </w:rPr>
        <w:t xml:space="preserve"> период са проведени </w:t>
      </w:r>
      <w:r w:rsidR="002D13B9" w:rsidRPr="001D642E">
        <w:rPr>
          <w:rFonts w:ascii="Times New Roman" w:eastAsia="Times New Roman" w:hAnsi="Times New Roman" w:cs="Times New Roman"/>
          <w:lang w:eastAsia="bg-BG"/>
        </w:rPr>
        <w:t xml:space="preserve">6 неприсъствени заседания и 2 присъствени </w:t>
      </w:r>
      <w:r w:rsidRPr="001D642E">
        <w:rPr>
          <w:rFonts w:ascii="Times New Roman" w:eastAsia="Times New Roman" w:hAnsi="Times New Roman" w:cs="Times New Roman"/>
          <w:lang w:eastAsia="bg-BG"/>
        </w:rPr>
        <w:t xml:space="preserve">заседания на Областен координационен център на област Велико Търново за изпълнение на ПМС № 100 от 8 юни 2018 г. На заседанията са направени отчети за изпълнението на ПМС № 100 от 8 юни 2018 г. на територията на област Велико Търново. </w:t>
      </w:r>
    </w:p>
    <w:p w:rsidR="00F849B4" w:rsidRPr="001D642E" w:rsidRDefault="00F849B4" w:rsidP="00F849B4">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Институциите, включени в координационния център, осъществяват контрол на данните, въведени в Информационната система за реализация на механизма (ИСРМ), техни представители извършват съвместни обходи чрез екипите за обхват и са налице положителни резултати от задържани и върнати в образователната система деца и ученици.</w:t>
      </w:r>
    </w:p>
    <w:p w:rsidR="00F849B4" w:rsidRPr="001D642E" w:rsidRDefault="00F849B4" w:rsidP="00CF2CE6">
      <w:pPr>
        <w:pStyle w:val="afb"/>
        <w:ind w:left="0" w:firstLine="1069"/>
        <w:jc w:val="both"/>
        <w:rPr>
          <w:bCs/>
          <w:i/>
          <w:color w:val="C00000"/>
          <w:sz w:val="22"/>
          <w:szCs w:val="22"/>
          <w:lang w:val="bg-BG"/>
        </w:rPr>
      </w:pPr>
    </w:p>
    <w:p w:rsidR="009D17A8" w:rsidRPr="001D642E" w:rsidRDefault="009D17A8" w:rsidP="009D17A8">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VII. </w:t>
      </w:r>
      <w:r w:rsidR="00A46C9F" w:rsidRPr="001D642E">
        <w:rPr>
          <w:rFonts w:ascii="Times New Roman" w:eastAsia="Times New Roman" w:hAnsi="Times New Roman" w:cs="Times New Roman"/>
          <w:b/>
          <w:lang w:eastAsia="bg-BG"/>
        </w:rPr>
        <w:t>Развитие на изкуствата, културните и творчески индустрии, културното наследство и културния туризъм</w:t>
      </w:r>
      <w:r w:rsidRPr="001D642E">
        <w:rPr>
          <w:rFonts w:ascii="Times New Roman" w:eastAsia="Times New Roman" w:hAnsi="Times New Roman" w:cs="Times New Roman"/>
          <w:b/>
          <w:lang w:eastAsia="bg-BG"/>
        </w:rPr>
        <w:t>.</w:t>
      </w:r>
    </w:p>
    <w:p w:rsidR="00A76294" w:rsidRPr="001D642E" w:rsidRDefault="00A76294" w:rsidP="009D17A8">
      <w:pPr>
        <w:spacing w:after="0" w:line="240" w:lineRule="auto"/>
        <w:ind w:firstLine="709"/>
        <w:jc w:val="both"/>
        <w:rPr>
          <w:rFonts w:ascii="Times New Roman" w:eastAsia="Times New Roman" w:hAnsi="Times New Roman" w:cs="Times New Roman"/>
          <w:b/>
          <w:color w:val="00B0F0"/>
          <w:lang w:val="en-US" w:eastAsia="bg-BG"/>
        </w:rPr>
      </w:pPr>
    </w:p>
    <w:p w:rsidR="009C1D97" w:rsidRPr="001D642E" w:rsidRDefault="00A76294" w:rsidP="0073044A">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7</w:t>
      </w:r>
      <w:r w:rsidRPr="001D642E">
        <w:rPr>
          <w:rFonts w:ascii="Times New Roman" w:eastAsia="Times New Roman" w:hAnsi="Times New Roman" w:cs="Times New Roman"/>
          <w:b/>
          <w:lang w:eastAsia="bg-BG"/>
        </w:rPr>
        <w:t xml:space="preserve">. </w:t>
      </w:r>
      <w:r w:rsidR="0073044A" w:rsidRPr="001D642E">
        <w:rPr>
          <w:rFonts w:ascii="Times New Roman" w:eastAsia="Times New Roman" w:hAnsi="Times New Roman" w:cs="Times New Roman"/>
          <w:b/>
          <w:lang w:eastAsia="bg-BG"/>
        </w:rPr>
        <w:t>Провеждане на ефективна политика в областта на културата - развитие и съхранение на културното богатство и оползотворяването на потенциала му като инструмент за социално сближаване, стимулиране на творческата и иновативна мисъл, както и за генериране на икономически ползи на територията на област Велико Търново.</w:t>
      </w:r>
    </w:p>
    <w:p w:rsidR="00A76294" w:rsidRPr="001D642E" w:rsidRDefault="00A76294" w:rsidP="00A76294">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7</w:t>
      </w:r>
      <w:r w:rsidR="009D17A8"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1.</w:t>
      </w:r>
      <w:r w:rsidR="009D17A8" w:rsidRPr="001D642E">
        <w:rPr>
          <w:rFonts w:ascii="Times New Roman" w:eastAsia="Times New Roman" w:hAnsi="Times New Roman" w:cs="Times New Roman"/>
          <w:b/>
          <w:lang w:eastAsia="bg-BG"/>
        </w:rPr>
        <w:t xml:space="preserve"> </w:t>
      </w:r>
      <w:r w:rsidR="003B2701" w:rsidRPr="001D642E">
        <w:rPr>
          <w:rFonts w:ascii="Times New Roman" w:eastAsia="Times New Roman" w:hAnsi="Times New Roman" w:cs="Times New Roman"/>
          <w:b/>
          <w:lang w:eastAsia="bg-BG"/>
        </w:rPr>
        <w:t>Изготвяне на Областен културен календар за културни събития на територията на областта</w:t>
      </w:r>
      <w:r w:rsidR="009D17A8" w:rsidRPr="001D642E">
        <w:rPr>
          <w:rFonts w:ascii="Times New Roman" w:eastAsia="Times New Roman" w:hAnsi="Times New Roman" w:cs="Times New Roman"/>
          <w:b/>
          <w:lang w:eastAsia="bg-BG"/>
        </w:rPr>
        <w:t>.</w:t>
      </w:r>
    </w:p>
    <w:p w:rsidR="00DB78F9" w:rsidRPr="001D642E" w:rsidRDefault="00DB78F9" w:rsidP="00DB78F9">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отчетния период бе разработен областен културен календар, включващ всички културни мероприятия на територията на област Велико Търново. Събитията, включени в него, са изпратени на Министерство на културата за включване в национален културен календар.</w:t>
      </w:r>
    </w:p>
    <w:p w:rsidR="002E2B6C" w:rsidRPr="001D642E" w:rsidRDefault="003B2701" w:rsidP="00D7187A">
      <w:pPr>
        <w:spacing w:after="0" w:line="240" w:lineRule="auto"/>
        <w:ind w:firstLine="709"/>
        <w:jc w:val="both"/>
        <w:rPr>
          <w:rFonts w:ascii="Times New Roman" w:hAnsi="Times New Roman" w:cs="Times New Roman"/>
          <w:b/>
        </w:rPr>
      </w:pPr>
      <w:r w:rsidRPr="001D642E">
        <w:rPr>
          <w:rFonts w:ascii="Times New Roman" w:hAnsi="Times New Roman" w:cs="Times New Roman"/>
          <w:b/>
        </w:rPr>
        <w:t>7.2. Съдействие при организиране на културни прояви на територията на областта</w:t>
      </w:r>
    </w:p>
    <w:p w:rsidR="00DB78F9" w:rsidRPr="001D642E" w:rsidRDefault="00DB78F9" w:rsidP="00DB78F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разглеждания период беше продължена традицията Областен управител на област Велико Търново да подпомага провеждането на културни инициативи. Активно съдействие получиха редица културни прояви като Областния конкурс за детска рисунка „Фолклорните традиции в моя роден край“, Международния конкурс за млади поп изпълнители „Сребърна Янтра“, Фестивала „48 часа </w:t>
      </w:r>
      <w:proofErr w:type="spellStart"/>
      <w:r w:rsidRPr="001D642E">
        <w:rPr>
          <w:rFonts w:ascii="Times New Roman" w:eastAsia="Times New Roman" w:hAnsi="Times New Roman" w:cs="Times New Roman"/>
          <w:lang w:eastAsia="bg-BG"/>
        </w:rPr>
        <w:t>Варуша</w:t>
      </w:r>
      <w:proofErr w:type="spellEnd"/>
      <w:r w:rsidRPr="001D642E">
        <w:rPr>
          <w:rFonts w:ascii="Times New Roman" w:eastAsia="Times New Roman" w:hAnsi="Times New Roman" w:cs="Times New Roman"/>
          <w:lang w:eastAsia="bg-BG"/>
        </w:rPr>
        <w:t xml:space="preserve"> – юг“, Национален конкурс за детска рисунка в рамките на ежегодната Национална награда за изобразително изкуство „Захарий Зограф“- Самоков, XIII Международен фолклорен фестивал „Шопски наниз“ – Костинброд 2023 г., </w:t>
      </w:r>
      <w:proofErr w:type="spellStart"/>
      <w:r w:rsidRPr="001D642E">
        <w:rPr>
          <w:rFonts w:ascii="Times New Roman" w:eastAsia="Times New Roman" w:hAnsi="Times New Roman" w:cs="Times New Roman"/>
          <w:lang w:eastAsia="bg-BG"/>
        </w:rPr>
        <w:t>Етнофестивал</w:t>
      </w:r>
      <w:proofErr w:type="spellEnd"/>
      <w:r w:rsidRPr="001D642E">
        <w:rPr>
          <w:rFonts w:ascii="Times New Roman" w:eastAsia="Times New Roman" w:hAnsi="Times New Roman" w:cs="Times New Roman"/>
          <w:lang w:eastAsia="bg-BG"/>
        </w:rPr>
        <w:t xml:space="preserve"> „Челопеч - огнище на традиции 2023“, XIX-ти фестивал на хумора и шегата „Който се смее, дълго живее“, Национален фестивал на любителските театри - Нова Загора и други.</w:t>
      </w:r>
    </w:p>
    <w:p w:rsidR="00C0047C" w:rsidRPr="001D642E" w:rsidRDefault="00C0047C" w:rsidP="00C0047C">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 Областна администрация В. Търново бе сформирана комисия за провеждането на конкурс за текст с послание, което бе гравирано в основата на пилон „Рожен“. В конкурса участваха общо 33 послания на ученици от няколко области. Награждаването, както и хода на конкурса бяха отразени от регионални и национални медии, а предаването на БНТ „България в 60 минути“ излъчи репортаж за инициативата на Обл</w:t>
      </w:r>
      <w:r w:rsidR="00865A80" w:rsidRPr="001D642E">
        <w:rPr>
          <w:rFonts w:ascii="Times New Roman" w:eastAsia="Times New Roman" w:hAnsi="Times New Roman" w:cs="Times New Roman"/>
          <w:lang w:eastAsia="bg-BG"/>
        </w:rPr>
        <w:t>астна администрация В. Търново.</w:t>
      </w:r>
    </w:p>
    <w:p w:rsidR="00865A80" w:rsidRPr="001D642E" w:rsidRDefault="00865A80" w:rsidP="00C0047C">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b/>
          <w:lang w:eastAsia="bg-BG"/>
        </w:rPr>
        <w:t xml:space="preserve">7.3 Културен туризъм </w:t>
      </w:r>
      <w:r w:rsidRPr="001D642E">
        <w:rPr>
          <w:rFonts w:ascii="Times New Roman" w:eastAsia="Times New Roman" w:hAnsi="Times New Roman" w:cs="Times New Roman"/>
          <w:lang w:eastAsia="bg-BG"/>
        </w:rPr>
        <w:t>– темата за културния туризъм беше настойчиво поставе</w:t>
      </w:r>
      <w:r w:rsidR="00760760" w:rsidRPr="001D642E">
        <w:rPr>
          <w:rFonts w:ascii="Times New Roman" w:eastAsia="Times New Roman" w:hAnsi="Times New Roman" w:cs="Times New Roman"/>
          <w:lang w:eastAsia="bg-BG"/>
        </w:rPr>
        <w:t xml:space="preserve">на като основен акцент от Областен управител в международните му изяви. През месец март на посещение в Областна администрация бе посланикът на Хърватия – Нейно превъзходителство </w:t>
      </w:r>
      <w:r w:rsidR="00760760" w:rsidRPr="001D642E">
        <w:rPr>
          <w:rFonts w:ascii="Times New Roman" w:eastAsia="Times New Roman" w:hAnsi="Times New Roman" w:cs="Times New Roman"/>
          <w:lang w:eastAsia="bg-BG"/>
        </w:rPr>
        <w:lastRenderedPageBreak/>
        <w:t xml:space="preserve">Ясна </w:t>
      </w:r>
      <w:proofErr w:type="spellStart"/>
      <w:r w:rsidR="00760760" w:rsidRPr="001D642E">
        <w:rPr>
          <w:rFonts w:ascii="Times New Roman" w:eastAsia="Times New Roman" w:hAnsi="Times New Roman" w:cs="Times New Roman"/>
          <w:lang w:eastAsia="bg-BG"/>
        </w:rPr>
        <w:t>Огняновац</w:t>
      </w:r>
      <w:proofErr w:type="spellEnd"/>
      <w:r w:rsidR="00760760" w:rsidRPr="001D642E">
        <w:rPr>
          <w:rFonts w:ascii="Times New Roman" w:eastAsia="Times New Roman" w:hAnsi="Times New Roman" w:cs="Times New Roman"/>
          <w:lang w:eastAsia="bg-BG"/>
        </w:rPr>
        <w:t xml:space="preserve">, а през месец декември – посланикът на Азербайджан г-н Хюсеин Хюсеинов. На срещите бяха коментирани възможности за задълбочаване на културните, образователните, туристическите и икономически връзки. Срещите бяха отразени от регионалните печатни и електронни медии. </w:t>
      </w:r>
    </w:p>
    <w:p w:rsidR="00F849B4" w:rsidRPr="001D642E" w:rsidRDefault="00F849B4" w:rsidP="00F849B4">
      <w:pPr>
        <w:spacing w:after="0" w:line="240" w:lineRule="auto"/>
        <w:ind w:firstLine="709"/>
        <w:jc w:val="both"/>
        <w:rPr>
          <w:rFonts w:ascii="Times New Roman" w:hAnsi="Times New Roman" w:cs="Times New Roman"/>
          <w:b/>
        </w:rPr>
      </w:pPr>
    </w:p>
    <w:p w:rsidR="00A76294" w:rsidRPr="001D642E" w:rsidRDefault="009D17A8" w:rsidP="009D17A8">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VIII. </w:t>
      </w:r>
      <w:r w:rsidR="003B2701" w:rsidRPr="001D642E">
        <w:rPr>
          <w:rFonts w:ascii="Times New Roman" w:eastAsia="Times New Roman" w:hAnsi="Times New Roman" w:cs="Times New Roman"/>
          <w:b/>
          <w:lang w:eastAsia="bg-BG"/>
        </w:rPr>
        <w:t>Осигуряване на подкрепяща и насърчаваща среда за социална, професионална и личностна реализация на младите хора в страната</w:t>
      </w:r>
      <w:r w:rsidR="00411500" w:rsidRPr="001D642E">
        <w:rPr>
          <w:rFonts w:ascii="Times New Roman" w:eastAsia="Times New Roman" w:hAnsi="Times New Roman" w:cs="Times New Roman"/>
          <w:b/>
          <w:lang w:eastAsia="bg-BG"/>
        </w:rPr>
        <w:t>.</w:t>
      </w:r>
    </w:p>
    <w:p w:rsidR="009D17A8" w:rsidRPr="001D642E" w:rsidRDefault="009D17A8" w:rsidP="009D17A8">
      <w:pPr>
        <w:spacing w:after="0" w:line="240" w:lineRule="auto"/>
        <w:ind w:firstLine="709"/>
        <w:jc w:val="both"/>
        <w:rPr>
          <w:rFonts w:ascii="Times New Roman" w:eastAsia="Times New Roman" w:hAnsi="Times New Roman" w:cs="Times New Roman"/>
          <w:lang w:eastAsia="bg-BG"/>
        </w:rPr>
      </w:pPr>
    </w:p>
    <w:p w:rsidR="009B7F67" w:rsidRPr="001D642E" w:rsidRDefault="009B7F67" w:rsidP="009D17A8">
      <w:pPr>
        <w:spacing w:after="0" w:line="240" w:lineRule="auto"/>
        <w:ind w:firstLine="709"/>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8</w:t>
      </w:r>
      <w:r w:rsidRPr="001D642E">
        <w:rPr>
          <w:rFonts w:ascii="Times New Roman" w:eastAsia="Times New Roman" w:hAnsi="Times New Roman" w:cs="Times New Roman"/>
          <w:b/>
          <w:lang w:eastAsia="bg-BG"/>
        </w:rPr>
        <w:t xml:space="preserve">. </w:t>
      </w:r>
      <w:r w:rsidR="003B2701" w:rsidRPr="001D642E">
        <w:rPr>
          <w:rFonts w:ascii="Times New Roman" w:eastAsia="Times New Roman" w:hAnsi="Times New Roman" w:cs="Times New Roman"/>
          <w:b/>
          <w:lang w:eastAsia="bg-BG"/>
        </w:rPr>
        <w:t>Подкрепа на професионалната и личностната реализация на младите хора на територията на Област Велико Търново</w:t>
      </w:r>
      <w:r w:rsidRPr="001D642E">
        <w:rPr>
          <w:rFonts w:ascii="Times New Roman" w:eastAsia="Times New Roman" w:hAnsi="Times New Roman" w:cs="Times New Roman"/>
          <w:b/>
          <w:lang w:eastAsia="bg-BG"/>
        </w:rPr>
        <w:t>.</w:t>
      </w:r>
    </w:p>
    <w:p w:rsidR="009D17A8" w:rsidRPr="001D642E" w:rsidRDefault="009B7F67" w:rsidP="009D17A8">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8</w:t>
      </w:r>
      <w:r w:rsidR="009D17A8"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1.</w:t>
      </w:r>
      <w:r w:rsidR="009D17A8" w:rsidRPr="001D642E">
        <w:rPr>
          <w:rFonts w:ascii="Times New Roman" w:eastAsia="Times New Roman" w:hAnsi="Times New Roman" w:cs="Times New Roman"/>
          <w:b/>
          <w:lang w:eastAsia="bg-BG"/>
        </w:rPr>
        <w:t xml:space="preserve"> </w:t>
      </w:r>
      <w:r w:rsidR="003B2701" w:rsidRPr="001D642E">
        <w:rPr>
          <w:rFonts w:ascii="Times New Roman" w:eastAsia="Times New Roman" w:hAnsi="Times New Roman" w:cs="Times New Roman"/>
          <w:b/>
          <w:lang w:eastAsia="bg-BG"/>
        </w:rPr>
        <w:t>Съдействие за усъвършенстване на механизма за координация, наблюдение и отчитане на националната политика за младежта</w:t>
      </w:r>
      <w:r w:rsidR="00411500" w:rsidRPr="001D642E">
        <w:rPr>
          <w:rFonts w:ascii="Times New Roman" w:eastAsia="Times New Roman" w:hAnsi="Times New Roman" w:cs="Times New Roman"/>
          <w:b/>
          <w:lang w:eastAsia="bg-BG"/>
        </w:rPr>
        <w:t>.</w:t>
      </w:r>
    </w:p>
    <w:p w:rsidR="009A03DA" w:rsidRPr="001D642E" w:rsidRDefault="009A03DA" w:rsidP="009A03DA">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2023 г. </w:t>
      </w:r>
      <w:r w:rsidR="0061646F" w:rsidRPr="001D642E">
        <w:rPr>
          <w:rFonts w:ascii="Times New Roman" w:eastAsia="Times New Roman" w:hAnsi="Times New Roman" w:cs="Times New Roman"/>
          <w:lang w:eastAsia="bg-BG"/>
        </w:rPr>
        <w:t>б</w:t>
      </w:r>
      <w:r w:rsidRPr="001D642E">
        <w:rPr>
          <w:rFonts w:ascii="Times New Roman" w:eastAsia="Times New Roman" w:hAnsi="Times New Roman" w:cs="Times New Roman"/>
          <w:lang w:eastAsia="bg-BG"/>
        </w:rPr>
        <w:t xml:space="preserve">е събрана и обобщена информация във връзка с изпълнението на Национална стратегия за младежта 2021-2027 г. и провеждането на държавната политика на регионално ниво с </w:t>
      </w:r>
      <w:proofErr w:type="spellStart"/>
      <w:r w:rsidRPr="001D642E">
        <w:rPr>
          <w:rFonts w:ascii="Times New Roman" w:eastAsia="Times New Roman" w:hAnsi="Times New Roman" w:cs="Times New Roman"/>
          <w:lang w:val="en-US" w:eastAsia="bg-BG"/>
        </w:rPr>
        <w:t>цел</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създаване</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благоприятна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насърчаваща</w:t>
      </w:r>
      <w:proofErr w:type="spellEnd"/>
      <w:r w:rsidRPr="001D642E">
        <w:rPr>
          <w:rFonts w:ascii="Times New Roman" w:eastAsia="Times New Roman" w:hAnsi="Times New Roman" w:cs="Times New Roman"/>
          <w:lang w:val="en-US" w:eastAsia="bg-BG"/>
        </w:rPr>
        <w:t xml:space="preserve"> и </w:t>
      </w:r>
      <w:proofErr w:type="spellStart"/>
      <w:r w:rsidRPr="001D642E">
        <w:rPr>
          <w:rFonts w:ascii="Times New Roman" w:eastAsia="Times New Roman" w:hAnsi="Times New Roman" w:cs="Times New Roman"/>
          <w:lang w:val="en-US" w:eastAsia="bg-BG"/>
        </w:rPr>
        <w:t>подкрепяща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среда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за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успешна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професионална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реализация</w:t>
      </w:r>
      <w:proofErr w:type="spellEnd"/>
      <w:r w:rsidRPr="001D642E">
        <w:rPr>
          <w:rFonts w:ascii="Times New Roman" w:eastAsia="Times New Roman" w:hAnsi="Times New Roman" w:cs="Times New Roman"/>
          <w:lang w:val="en-US" w:eastAsia="bg-BG"/>
        </w:rPr>
        <w:t xml:space="preserve">  и  </w:t>
      </w:r>
      <w:proofErr w:type="spellStart"/>
      <w:r w:rsidRPr="001D642E">
        <w:rPr>
          <w:rFonts w:ascii="Times New Roman" w:eastAsia="Times New Roman" w:hAnsi="Times New Roman" w:cs="Times New Roman"/>
          <w:lang w:val="en-US" w:eastAsia="bg-BG"/>
        </w:rPr>
        <w:t>подобряване</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качеството</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живот</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на</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младите</w:t>
      </w:r>
      <w:proofErr w:type="spellEnd"/>
      <w:r w:rsidRPr="001D642E">
        <w:rPr>
          <w:rFonts w:ascii="Times New Roman" w:eastAsia="Times New Roman" w:hAnsi="Times New Roman" w:cs="Times New Roman"/>
          <w:lang w:val="en-US" w:eastAsia="bg-BG"/>
        </w:rPr>
        <w:t xml:space="preserve"> </w:t>
      </w:r>
      <w:proofErr w:type="spellStart"/>
      <w:r w:rsidRPr="001D642E">
        <w:rPr>
          <w:rFonts w:ascii="Times New Roman" w:eastAsia="Times New Roman" w:hAnsi="Times New Roman" w:cs="Times New Roman"/>
          <w:lang w:val="en-US" w:eastAsia="bg-BG"/>
        </w:rPr>
        <w:t>хора</w:t>
      </w:r>
      <w:proofErr w:type="spellEnd"/>
      <w:r w:rsidRPr="001D642E">
        <w:rPr>
          <w:rFonts w:ascii="Times New Roman" w:eastAsia="Times New Roman" w:hAnsi="Times New Roman" w:cs="Times New Roman"/>
          <w:lang w:val="en-US" w:eastAsia="bg-BG"/>
        </w:rPr>
        <w:t>.</w:t>
      </w:r>
    </w:p>
    <w:p w:rsidR="00076CBC" w:rsidRPr="001D642E" w:rsidRDefault="00076CBC" w:rsidP="00076CBC">
      <w:pPr>
        <w:spacing w:after="0" w:line="240" w:lineRule="auto"/>
        <w:ind w:firstLine="709"/>
        <w:jc w:val="both"/>
        <w:rPr>
          <w:rFonts w:ascii="Times New Roman" w:eastAsia="Times New Roman" w:hAnsi="Times New Roman" w:cs="Times New Roman"/>
          <w:lang w:val="en-US" w:eastAsia="bg-BG"/>
        </w:rPr>
      </w:pPr>
      <w:r w:rsidRPr="001D642E">
        <w:rPr>
          <w:rFonts w:ascii="Times New Roman" w:eastAsia="Times New Roman" w:hAnsi="Times New Roman" w:cs="Times New Roman"/>
          <w:lang w:eastAsia="bg-BG"/>
        </w:rPr>
        <w:t>През м. юни</w:t>
      </w:r>
      <w:r w:rsidRPr="001D642E">
        <w:rPr>
          <w:rFonts w:ascii="Times New Roman" w:eastAsia="Times New Roman" w:hAnsi="Times New Roman" w:cs="Times New Roman"/>
          <w:lang w:val="en-US" w:eastAsia="bg-BG"/>
        </w:rPr>
        <w:t xml:space="preserve"> 2023 </w:t>
      </w:r>
      <w:r w:rsidRPr="001D642E">
        <w:rPr>
          <w:rFonts w:ascii="Times New Roman" w:eastAsia="Times New Roman" w:hAnsi="Times New Roman" w:cs="Times New Roman"/>
          <w:lang w:eastAsia="bg-BG"/>
        </w:rPr>
        <w:t xml:space="preserve">г. Областният управител оказа институционална подкрепа като откри, а в последствие и награди участниците в Национално ученическо състезание: „Защита при бедствия, пожари и извънредни ситуации“. Събитието е част от Националния календар за изяви по интереси на децата и учениците на Министерството на образованието и науката. </w:t>
      </w:r>
    </w:p>
    <w:p w:rsidR="003F1487" w:rsidRPr="001D642E" w:rsidRDefault="003F1487" w:rsidP="003C210B">
      <w:pPr>
        <w:spacing w:after="0" w:line="240" w:lineRule="auto"/>
        <w:ind w:firstLine="709"/>
        <w:jc w:val="both"/>
        <w:rPr>
          <w:rFonts w:ascii="Times New Roman" w:eastAsia="Times New Roman" w:hAnsi="Times New Roman" w:cs="Times New Roman"/>
          <w:b/>
          <w:color w:val="C00000"/>
          <w:lang w:eastAsia="bg-BG"/>
        </w:rPr>
      </w:pPr>
    </w:p>
    <w:p w:rsidR="009D17A8" w:rsidRPr="001D642E" w:rsidRDefault="009D17A8" w:rsidP="009D17A8">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IX. </w:t>
      </w:r>
      <w:r w:rsidR="003B2701" w:rsidRPr="001D642E">
        <w:rPr>
          <w:rFonts w:ascii="Times New Roman" w:eastAsia="Times New Roman" w:hAnsi="Times New Roman" w:cs="Times New Roman"/>
          <w:b/>
          <w:lang w:eastAsia="bg-BG"/>
        </w:rPr>
        <w:t>Провеждане на ефективна политика за намаляване на различията и за подпомагане на уязвими групи</w:t>
      </w:r>
      <w:r w:rsidR="00A46C9F" w:rsidRPr="001D642E">
        <w:rPr>
          <w:rFonts w:ascii="Times New Roman" w:eastAsia="Times New Roman" w:hAnsi="Times New Roman" w:cs="Times New Roman"/>
          <w:b/>
          <w:lang w:eastAsia="bg-BG"/>
        </w:rPr>
        <w:t>.</w:t>
      </w:r>
    </w:p>
    <w:p w:rsidR="009B7F67" w:rsidRPr="001D642E" w:rsidRDefault="009B7F67" w:rsidP="009D17A8">
      <w:pPr>
        <w:spacing w:after="0" w:line="240" w:lineRule="auto"/>
        <w:ind w:firstLine="709"/>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9</w:t>
      </w:r>
      <w:r w:rsidRPr="001D642E">
        <w:rPr>
          <w:rFonts w:ascii="Times New Roman" w:eastAsia="Times New Roman" w:hAnsi="Times New Roman" w:cs="Times New Roman"/>
          <w:b/>
          <w:lang w:eastAsia="bg-BG"/>
        </w:rPr>
        <w:t xml:space="preserve">. </w:t>
      </w:r>
      <w:r w:rsidR="001048EE" w:rsidRPr="001D642E">
        <w:rPr>
          <w:rFonts w:ascii="Times New Roman" w:eastAsia="Times New Roman" w:hAnsi="Times New Roman" w:cs="Times New Roman"/>
          <w:b/>
          <w:lang w:eastAsia="bg-BG"/>
        </w:rPr>
        <w:t>Осъществяване на подкрепа на лица в неравностойно положение от ромски произход и координиране на действията за осигуряване на равенство между половете</w:t>
      </w:r>
      <w:r w:rsidRPr="001D642E">
        <w:rPr>
          <w:rFonts w:ascii="Times New Roman" w:eastAsia="Times New Roman" w:hAnsi="Times New Roman" w:cs="Times New Roman"/>
          <w:b/>
          <w:lang w:eastAsia="bg-BG"/>
        </w:rPr>
        <w:t>.</w:t>
      </w:r>
    </w:p>
    <w:p w:rsidR="00D50F1A" w:rsidRPr="001D642E" w:rsidRDefault="009B7F67" w:rsidP="009D17A8">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9</w:t>
      </w:r>
      <w:r w:rsidR="009D17A8"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1.</w:t>
      </w:r>
      <w:r w:rsidR="00764937" w:rsidRPr="001D642E">
        <w:rPr>
          <w:rFonts w:ascii="Times New Roman" w:eastAsia="Times New Roman" w:hAnsi="Times New Roman" w:cs="Times New Roman"/>
          <w:b/>
          <w:lang w:eastAsia="bg-BG"/>
        </w:rPr>
        <w:tab/>
      </w:r>
      <w:r w:rsidR="001048EE" w:rsidRPr="001D642E">
        <w:rPr>
          <w:rFonts w:ascii="Times New Roman" w:eastAsia="Times New Roman" w:hAnsi="Times New Roman" w:cs="Times New Roman"/>
          <w:b/>
          <w:lang w:eastAsia="bg-BG"/>
        </w:rPr>
        <w:t>Провеждане на активна политика за интеграция и подпомагане на уязвими групи</w:t>
      </w:r>
    </w:p>
    <w:p w:rsidR="00FE07D7" w:rsidRPr="001D642E" w:rsidRDefault="00FE07D7" w:rsidP="005916A0">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В края на 2023 г. областният управител предприе ефективни действия за подобряване на достъпа до сградата на областна администрация за трудно – подвижни и уязвими групи хора, като със средства, отпуснати от Министерски съвет извърши ремонт на рампа за хора с увреждания и подмяна на стълбищния подход към сградата на администрацията. Инициативата бе широко отразена в регионални и национални медии.</w:t>
      </w:r>
    </w:p>
    <w:p w:rsidR="005916A0" w:rsidRPr="001D642E" w:rsidRDefault="00FE07D7" w:rsidP="005916A0">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 xml:space="preserve"> </w:t>
      </w:r>
      <w:r w:rsidR="005916A0" w:rsidRPr="001D642E">
        <w:rPr>
          <w:rFonts w:ascii="Times New Roman" w:eastAsia="Calibri" w:hAnsi="Times New Roman" w:cs="Times New Roman"/>
        </w:rPr>
        <w:t>В Област Велико Търново е сформиран Областен съвет за сътрудничество по етнически и интеграционни въпроси. Дейността му е насочена към осъществяване на консултации, сътрудничество и координация между държавните и местните институции, неправителствените организации с цел формиране и реализиране на националната политика по отношение на етническите и интеграционните въпроси.</w:t>
      </w:r>
    </w:p>
    <w:p w:rsidR="005916A0" w:rsidRPr="001D642E" w:rsidRDefault="005916A0" w:rsidP="005916A0">
      <w:pPr>
        <w:spacing w:after="0" w:line="240" w:lineRule="auto"/>
        <w:ind w:firstLine="708"/>
        <w:jc w:val="both"/>
        <w:rPr>
          <w:rFonts w:ascii="Times New Roman" w:eastAsia="Calibri" w:hAnsi="Times New Roman" w:cs="Times New Roman"/>
        </w:rPr>
      </w:pPr>
      <w:r w:rsidRPr="001D642E">
        <w:rPr>
          <w:rFonts w:ascii="Times New Roman" w:eastAsia="Calibri" w:hAnsi="Times New Roman" w:cs="Times New Roman"/>
        </w:rPr>
        <w:t xml:space="preserve">Във връзка с изпълнението на интеграционната политика на регионално ниво и с оглед отчитане изпълнението на Националния план за действие към Националната стратегия на Република България за равенство, приобщаване и участие на ромите 2021 – 2030 и с цел изготвяне на Национален административен </w:t>
      </w:r>
      <w:proofErr w:type="spellStart"/>
      <w:r w:rsidRPr="001D642E">
        <w:rPr>
          <w:rFonts w:ascii="Times New Roman" w:eastAsia="Calibri" w:hAnsi="Times New Roman" w:cs="Times New Roman"/>
        </w:rPr>
        <w:t>мониторингов</w:t>
      </w:r>
      <w:proofErr w:type="spellEnd"/>
      <w:r w:rsidRPr="001D642E">
        <w:rPr>
          <w:rFonts w:ascii="Times New Roman" w:eastAsia="Calibri" w:hAnsi="Times New Roman" w:cs="Times New Roman"/>
        </w:rPr>
        <w:t xml:space="preserve"> доклад за изпълнение на интеграционните политики за приобщаване, през 2023 г. бе събрана и систематизирана информация за извършени дейности и инициативи, релевантни към интеграционния процес, на територията на област Велико Търново.</w:t>
      </w:r>
    </w:p>
    <w:p w:rsidR="00951C7D" w:rsidRPr="001D642E" w:rsidRDefault="00951C7D" w:rsidP="005916A0">
      <w:pPr>
        <w:spacing w:after="0" w:line="240" w:lineRule="auto"/>
        <w:ind w:firstLine="708"/>
        <w:jc w:val="both"/>
        <w:rPr>
          <w:rFonts w:ascii="Times New Roman" w:eastAsia="Calibri" w:hAnsi="Times New Roman" w:cs="Times New Roman"/>
        </w:rPr>
      </w:pPr>
      <w:r w:rsidRPr="001D642E">
        <w:rPr>
          <w:rFonts w:ascii="Times New Roman" w:eastAsia="Calibri" w:hAnsi="Times New Roman" w:cs="Times New Roman"/>
        </w:rPr>
        <w:t>В духа на институционалната подкрепа към</w:t>
      </w:r>
      <w:r w:rsidR="00FE07D7" w:rsidRPr="001D642E">
        <w:rPr>
          <w:rFonts w:ascii="Times New Roman" w:eastAsia="Calibri" w:hAnsi="Times New Roman" w:cs="Times New Roman"/>
        </w:rPr>
        <w:t xml:space="preserve"> </w:t>
      </w:r>
      <w:r w:rsidRPr="001D642E">
        <w:rPr>
          <w:rFonts w:ascii="Times New Roman" w:eastAsia="Calibri" w:hAnsi="Times New Roman" w:cs="Times New Roman"/>
        </w:rPr>
        <w:t xml:space="preserve">уязвимите групи през месец юни Областна администрация бе домакин и активен участник в лицето на Областен управител и заместник-областен управител на Кръгла маса: “Перспективи пред устойчивостта на образователните </w:t>
      </w:r>
      <w:proofErr w:type="spellStart"/>
      <w:r w:rsidRPr="001D642E">
        <w:rPr>
          <w:rFonts w:ascii="Times New Roman" w:eastAsia="Calibri" w:hAnsi="Times New Roman" w:cs="Times New Roman"/>
        </w:rPr>
        <w:t>медиатори</w:t>
      </w:r>
      <w:proofErr w:type="spellEnd"/>
      <w:r w:rsidRPr="001D642E">
        <w:rPr>
          <w:rFonts w:ascii="Times New Roman" w:eastAsia="Calibri" w:hAnsi="Times New Roman" w:cs="Times New Roman"/>
        </w:rPr>
        <w:t xml:space="preserve"> сред ромската общност“. </w:t>
      </w:r>
    </w:p>
    <w:p w:rsidR="00FE45FC" w:rsidRPr="001D642E" w:rsidRDefault="00FE45FC" w:rsidP="00FE45FC">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м. август по инициатива на Областен управител в Областна администрация В. Търново се проведе кръгла маса на тема: „Превенция на домашното насилие и координация между институциите при осъществяване на закрила“. Като резултат от срещата, която бе широко отразена от местни и национални медии, бе създаден координационен механизъм на областно ниво за превенция и справяне с агресията с акцент домашното насилие. Той ще заседава регул</w:t>
      </w:r>
      <w:r w:rsidR="006F1D21" w:rsidRPr="001D642E">
        <w:rPr>
          <w:rFonts w:ascii="Times New Roman" w:eastAsia="Times New Roman" w:hAnsi="Times New Roman" w:cs="Times New Roman"/>
          <w:lang w:eastAsia="bg-BG"/>
        </w:rPr>
        <w:t>я</w:t>
      </w:r>
      <w:r w:rsidRPr="001D642E">
        <w:rPr>
          <w:rFonts w:ascii="Times New Roman" w:eastAsia="Times New Roman" w:hAnsi="Times New Roman" w:cs="Times New Roman"/>
          <w:lang w:eastAsia="bg-BG"/>
        </w:rPr>
        <w:t>рно.</w:t>
      </w:r>
    </w:p>
    <w:p w:rsidR="0015551C" w:rsidRPr="001D642E" w:rsidRDefault="0015551C" w:rsidP="009D17A8">
      <w:pPr>
        <w:spacing w:after="0" w:line="240" w:lineRule="auto"/>
        <w:ind w:firstLine="709"/>
        <w:jc w:val="both"/>
        <w:rPr>
          <w:rFonts w:ascii="Times New Roman" w:eastAsia="Times New Roman" w:hAnsi="Times New Roman" w:cs="Times New Roman"/>
          <w:lang w:eastAsia="bg-BG"/>
        </w:rPr>
      </w:pPr>
    </w:p>
    <w:p w:rsidR="009D17A8" w:rsidRPr="001D642E" w:rsidRDefault="009D17A8" w:rsidP="009D17A8">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lastRenderedPageBreak/>
        <w:t xml:space="preserve">X. </w:t>
      </w:r>
      <w:r w:rsidR="001048EE" w:rsidRPr="001D642E">
        <w:rPr>
          <w:rFonts w:ascii="Times New Roman" w:eastAsia="Times New Roman" w:hAnsi="Times New Roman" w:cs="Times New Roman"/>
          <w:b/>
          <w:lang w:eastAsia="bg-BG"/>
        </w:rPr>
        <w:t>Ефективно поддържане, модернизация и развитие на транспортната инфраструктура, подобряване на пътната безопасност и намаляване на пътно-транспортния травматизъм</w:t>
      </w:r>
    </w:p>
    <w:p w:rsidR="001048EE" w:rsidRPr="001D642E" w:rsidRDefault="001048EE" w:rsidP="009D17A8">
      <w:pPr>
        <w:spacing w:after="0" w:line="240" w:lineRule="auto"/>
        <w:ind w:firstLine="709"/>
        <w:jc w:val="both"/>
        <w:rPr>
          <w:rFonts w:ascii="Times New Roman" w:eastAsia="Times New Roman" w:hAnsi="Times New Roman" w:cs="Times New Roman"/>
          <w:b/>
          <w:color w:val="00B0F0"/>
          <w:lang w:val="en-US" w:eastAsia="bg-BG"/>
        </w:rPr>
      </w:pPr>
    </w:p>
    <w:p w:rsidR="009B7F67" w:rsidRPr="001D642E" w:rsidRDefault="009B7F67" w:rsidP="009D17A8">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10</w:t>
      </w:r>
      <w:r w:rsidRPr="001D642E">
        <w:rPr>
          <w:rFonts w:ascii="Times New Roman" w:eastAsia="Times New Roman" w:hAnsi="Times New Roman" w:cs="Times New Roman"/>
          <w:b/>
          <w:lang w:eastAsia="bg-BG"/>
        </w:rPr>
        <w:t xml:space="preserve">. </w:t>
      </w:r>
      <w:r w:rsidR="001048EE" w:rsidRPr="001D642E">
        <w:rPr>
          <w:rFonts w:ascii="Times New Roman" w:eastAsia="Times New Roman" w:hAnsi="Times New Roman" w:cs="Times New Roman"/>
          <w:b/>
          <w:lang w:eastAsia="bg-BG"/>
        </w:rPr>
        <w:t>Осигуряване на непрекъснатост на транспортното обслужване и подобряване безопасността на движението по пътищата на територията на областта</w:t>
      </w:r>
    </w:p>
    <w:p w:rsidR="009D17A8" w:rsidRPr="001D642E" w:rsidRDefault="009B7F67" w:rsidP="00C35C0A">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10</w:t>
      </w:r>
      <w:r w:rsidR="003A2FBF"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1</w:t>
      </w:r>
      <w:r w:rsidR="009D17A8" w:rsidRPr="001D642E">
        <w:rPr>
          <w:rFonts w:ascii="Times New Roman" w:eastAsia="Times New Roman" w:hAnsi="Times New Roman" w:cs="Times New Roman"/>
          <w:b/>
          <w:lang w:eastAsia="bg-BG"/>
        </w:rPr>
        <w:t xml:space="preserve">. </w:t>
      </w:r>
      <w:r w:rsidR="001048EE" w:rsidRPr="001D642E">
        <w:rPr>
          <w:rFonts w:ascii="Times New Roman" w:eastAsia="Times New Roman" w:hAnsi="Times New Roman" w:cs="Times New Roman"/>
          <w:b/>
          <w:lang w:eastAsia="bg-BG"/>
        </w:rPr>
        <w:t xml:space="preserve">Обсъждане на промени в маршрутните разписания и съгласуване на </w:t>
      </w:r>
      <w:proofErr w:type="spellStart"/>
      <w:r w:rsidR="001048EE" w:rsidRPr="001D642E">
        <w:rPr>
          <w:rFonts w:ascii="Times New Roman" w:eastAsia="Times New Roman" w:hAnsi="Times New Roman" w:cs="Times New Roman"/>
          <w:b/>
          <w:lang w:eastAsia="bg-BG"/>
        </w:rPr>
        <w:t>вътрешнообластната</w:t>
      </w:r>
      <w:proofErr w:type="spellEnd"/>
      <w:r w:rsidR="001048EE" w:rsidRPr="001D642E">
        <w:rPr>
          <w:rFonts w:ascii="Times New Roman" w:eastAsia="Times New Roman" w:hAnsi="Times New Roman" w:cs="Times New Roman"/>
          <w:b/>
          <w:lang w:eastAsia="bg-BG"/>
        </w:rPr>
        <w:t xml:space="preserve"> транспортна схема</w:t>
      </w:r>
    </w:p>
    <w:p w:rsidR="00E57906" w:rsidRPr="001D642E" w:rsidRDefault="001F31D0" w:rsidP="00E57906">
      <w:pPr>
        <w:spacing w:after="0" w:line="240" w:lineRule="auto"/>
        <w:ind w:right="143" w:firstLine="708"/>
        <w:jc w:val="both"/>
        <w:rPr>
          <w:rFonts w:ascii="Times New Roman" w:hAnsi="Times New Roman" w:cs="Times New Roman"/>
          <w:lang w:eastAsia="bg-BG"/>
        </w:rPr>
      </w:pPr>
      <w:r w:rsidRPr="001D642E">
        <w:rPr>
          <w:rFonts w:ascii="Times New Roman" w:hAnsi="Times New Roman" w:cs="Times New Roman"/>
          <w:lang w:eastAsia="bg-BG"/>
        </w:rPr>
        <w:t>През 2023 г. в</w:t>
      </w:r>
      <w:r w:rsidR="00E57906" w:rsidRPr="001D642E">
        <w:rPr>
          <w:rFonts w:ascii="Times New Roman" w:hAnsi="Times New Roman" w:cs="Times New Roman"/>
          <w:lang w:eastAsia="bg-BG"/>
        </w:rPr>
        <w:t xml:space="preserve">ъв връзка с искане </w:t>
      </w:r>
      <w:r w:rsidR="001B2B83" w:rsidRPr="001D642E">
        <w:rPr>
          <w:rFonts w:ascii="Times New Roman" w:hAnsi="Times New Roman" w:cs="Times New Roman"/>
          <w:lang w:eastAsia="bg-BG"/>
        </w:rPr>
        <w:t>от</w:t>
      </w:r>
      <w:r w:rsidR="00E57906" w:rsidRPr="001D642E">
        <w:rPr>
          <w:rFonts w:ascii="Times New Roman" w:hAnsi="Times New Roman" w:cs="Times New Roman"/>
          <w:lang w:eastAsia="bg-BG"/>
        </w:rPr>
        <w:t xml:space="preserve"> Кмета на Община Велико Търново бе предприета писмена процедура за неприсъствено вземане на решение от Областната комисия за обсъждане на промени в Областната транспортна схема относно утвърждаване на проект за промяна на маршрутно разписание от Областната транспортна схема по линия Велико Търново – Свищов с начален час на тръгване от Велико Търново 13:00 ч.  – квота Община Велико Търново.</w:t>
      </w:r>
    </w:p>
    <w:p w:rsidR="00E57906" w:rsidRPr="001D642E" w:rsidRDefault="00E57906" w:rsidP="00E57906">
      <w:pPr>
        <w:spacing w:after="0" w:line="240" w:lineRule="auto"/>
        <w:ind w:right="143" w:firstLine="708"/>
        <w:jc w:val="both"/>
        <w:rPr>
          <w:rFonts w:ascii="Times New Roman" w:hAnsi="Times New Roman" w:cs="Times New Roman"/>
          <w:lang w:eastAsia="bg-BG"/>
        </w:rPr>
      </w:pPr>
      <w:r w:rsidRPr="001D642E">
        <w:rPr>
          <w:rFonts w:ascii="Times New Roman" w:hAnsi="Times New Roman" w:cs="Times New Roman"/>
          <w:lang w:eastAsia="bg-BG"/>
        </w:rPr>
        <w:t xml:space="preserve">Промяната бе наложена поради липса на автобусен транспорт в селата Горна Липница, Долна Липница, Патреш, Обединение, Масларево и други, както и поради липса на </w:t>
      </w:r>
      <w:proofErr w:type="spellStart"/>
      <w:r w:rsidRPr="001D642E">
        <w:rPr>
          <w:rFonts w:ascii="Times New Roman" w:hAnsi="Times New Roman" w:cs="Times New Roman"/>
          <w:lang w:eastAsia="bg-BG"/>
        </w:rPr>
        <w:t>пътникопоток</w:t>
      </w:r>
      <w:proofErr w:type="spellEnd"/>
      <w:r w:rsidRPr="001D642E">
        <w:rPr>
          <w:rFonts w:ascii="Times New Roman" w:hAnsi="Times New Roman" w:cs="Times New Roman"/>
          <w:lang w:eastAsia="bg-BG"/>
        </w:rPr>
        <w:t xml:space="preserve"> по линия Велико Търново – Полски Тръмбеш – Свищов.</w:t>
      </w:r>
    </w:p>
    <w:p w:rsidR="00E57906" w:rsidRPr="001D642E" w:rsidRDefault="00E57906" w:rsidP="00E57906">
      <w:pPr>
        <w:spacing w:after="0" w:line="240" w:lineRule="auto"/>
        <w:ind w:right="143" w:firstLine="708"/>
        <w:jc w:val="both"/>
        <w:rPr>
          <w:rFonts w:ascii="Times New Roman" w:hAnsi="Times New Roman" w:cs="Times New Roman"/>
          <w:lang w:eastAsia="bg-BG"/>
        </w:rPr>
      </w:pPr>
      <w:r w:rsidRPr="001D642E">
        <w:rPr>
          <w:rFonts w:ascii="Times New Roman" w:hAnsi="Times New Roman" w:cs="Times New Roman"/>
          <w:lang w:eastAsia="bg-BG"/>
        </w:rPr>
        <w:t xml:space="preserve">С необходимото мнозинство </w:t>
      </w:r>
      <w:r w:rsidRPr="001D642E">
        <w:rPr>
          <w:rFonts w:ascii="Times New Roman" w:hAnsi="Times New Roman" w:cs="Times New Roman"/>
        </w:rPr>
        <w:t>Областната комисия за обсъждане на промени в Областната транспортна схема съгласува направеното от Кмета на община Велико Търново предложение за промяна на маршрутното разписание от Областната транспортна схема по линия Велико Търново – Свищов с начален час на тръгване от Велико Търново 13:00 ч.  – квота Община Велико Търново, в резултат на което Областен управител на област Велико Търново утвърди промененото маршрутно разписание.</w:t>
      </w:r>
    </w:p>
    <w:p w:rsidR="00E57906" w:rsidRPr="001D642E" w:rsidRDefault="00E57906" w:rsidP="001B2B83">
      <w:pPr>
        <w:spacing w:after="0"/>
        <w:ind w:firstLine="720"/>
        <w:jc w:val="both"/>
        <w:rPr>
          <w:rFonts w:ascii="Times New Roman" w:eastAsia="Times New Roman" w:hAnsi="Times New Roman" w:cs="Times New Roman"/>
        </w:rPr>
      </w:pPr>
      <w:r w:rsidRPr="001D642E">
        <w:rPr>
          <w:rFonts w:ascii="Times New Roman" w:eastAsia="Times New Roman" w:hAnsi="Times New Roman" w:cs="Times New Roman"/>
          <w:lang w:eastAsia="bg-BG"/>
        </w:rPr>
        <w:t xml:space="preserve">По </w:t>
      </w:r>
      <w:proofErr w:type="spellStart"/>
      <w:r w:rsidRPr="001D642E">
        <w:rPr>
          <w:rFonts w:ascii="Times New Roman" w:eastAsia="Times New Roman" w:hAnsi="Times New Roman" w:cs="Times New Roman"/>
          <w:lang w:eastAsia="bg-BG"/>
        </w:rPr>
        <w:t>отнощение</w:t>
      </w:r>
      <w:proofErr w:type="spellEnd"/>
      <w:r w:rsidRPr="001D642E">
        <w:rPr>
          <w:rFonts w:ascii="Times New Roman" w:eastAsia="Times New Roman" w:hAnsi="Times New Roman" w:cs="Times New Roman"/>
          <w:lang w:eastAsia="bg-BG"/>
        </w:rPr>
        <w:t xml:space="preserve"> на Републиканската транспортна схема, на база предложение от Община Елена, бе отправено предложение за закриване на </w:t>
      </w:r>
      <w:r w:rsidRPr="001D642E">
        <w:rPr>
          <w:rFonts w:ascii="Times New Roman" w:eastAsia="Times New Roman" w:hAnsi="Times New Roman" w:cs="Times New Roman"/>
        </w:rPr>
        <w:t>маршрутно разписание по автобусна линия София – Елена.</w:t>
      </w:r>
    </w:p>
    <w:p w:rsidR="00E57906" w:rsidRPr="001D642E" w:rsidRDefault="00E57906" w:rsidP="001B2B83">
      <w:pPr>
        <w:spacing w:after="0"/>
        <w:ind w:firstLine="708"/>
        <w:jc w:val="both"/>
        <w:rPr>
          <w:rFonts w:ascii="Times New Roman" w:hAnsi="Times New Roman" w:cs="Times New Roman"/>
        </w:rPr>
      </w:pPr>
      <w:r w:rsidRPr="001D642E">
        <w:rPr>
          <w:rFonts w:ascii="Times New Roman" w:hAnsi="Times New Roman" w:cs="Times New Roman"/>
          <w:bCs/>
        </w:rPr>
        <w:t xml:space="preserve">Във връзка с намерение за започване на процедура за възлагане на превози по автобусни линии от Областната транспортна схема от квотата на Лясковец, </w:t>
      </w:r>
      <w:r w:rsidRPr="001D642E">
        <w:rPr>
          <w:rFonts w:ascii="Times New Roman" w:hAnsi="Times New Roman" w:cs="Times New Roman"/>
          <w:bCs/>
          <w:shd w:val="clear" w:color="auto" w:fill="FFFFFF"/>
        </w:rPr>
        <w:t>в съответствие с чл. 19, ал. 6 от Закона за автомобилните превози, Областен управител изрази съгласие за стартиране на процедура за възлагане на споменатите превози.</w:t>
      </w:r>
    </w:p>
    <w:p w:rsidR="00764937" w:rsidRPr="001D642E" w:rsidRDefault="009B7F67" w:rsidP="001B2B83">
      <w:pPr>
        <w:spacing w:after="0"/>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10</w:t>
      </w:r>
      <w:r w:rsidR="004721F6"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val="en-US" w:eastAsia="bg-BG"/>
        </w:rPr>
        <w:t>2</w:t>
      </w:r>
      <w:r w:rsidR="004721F6" w:rsidRPr="001D642E">
        <w:rPr>
          <w:rFonts w:ascii="Times New Roman" w:eastAsia="Times New Roman" w:hAnsi="Times New Roman" w:cs="Times New Roman"/>
          <w:b/>
          <w:lang w:eastAsia="bg-BG"/>
        </w:rPr>
        <w:t>.</w:t>
      </w:r>
      <w:r w:rsidRPr="001D642E">
        <w:rPr>
          <w:rFonts w:ascii="Times New Roman" w:hAnsi="Times New Roman" w:cs="Times New Roman"/>
        </w:rPr>
        <w:t xml:space="preserve"> </w:t>
      </w:r>
      <w:r w:rsidR="001048EE" w:rsidRPr="001D642E">
        <w:rPr>
          <w:rFonts w:ascii="Times New Roman" w:eastAsia="Times New Roman" w:hAnsi="Times New Roman" w:cs="Times New Roman"/>
          <w:b/>
          <w:lang w:eastAsia="bg-BG"/>
        </w:rPr>
        <w:t>Произнасяне по искания за прилагане на спешна мярка по чл. 5, параграф 5 от Регламент (ЕО) 1370/2007 на ЕП и на Съвета на Европа от 23 октомври 2007 г.</w:t>
      </w:r>
    </w:p>
    <w:p w:rsidR="005E2BC6" w:rsidRPr="001D642E" w:rsidRDefault="005E2BC6" w:rsidP="001B2B83">
      <w:pPr>
        <w:spacing w:after="0" w:line="240" w:lineRule="auto"/>
        <w:ind w:firstLine="720"/>
        <w:jc w:val="both"/>
        <w:rPr>
          <w:rFonts w:ascii="Times New Roman" w:eastAsia="Times New Roman" w:hAnsi="Times New Roman" w:cs="Times New Roman"/>
          <w:lang w:val="en-US"/>
        </w:rPr>
      </w:pPr>
      <w:r w:rsidRPr="001D642E">
        <w:rPr>
          <w:rFonts w:ascii="Times New Roman" w:eastAsia="Times New Roman" w:hAnsi="Times New Roman" w:cs="Times New Roman"/>
        </w:rPr>
        <w:t>През 2023 г. поради възникнал риск от прекъсване на услугата обществен превоз на пътници по автобусни линии от Областната транспортна схема, от квотите на Община Павликени и Община Горна Оряховица, Областен управител на област Велико Търново  предприе спешна мярка по реда на чл. 5, параграф 5 от Регламент (ЕО) 1370/2007 на Европейския парламент и на Съвета на Европа от 23 октомври 2007 г., съгласно разпоредбите на чл. 16д, ал. 6 от Наредба № 2 от 15 март 2002 г. за условията и реда за утвърждаване на транспортни схеми и за осъществяване на обществени превози на пътници с автобуси, и</w:t>
      </w:r>
      <w:r w:rsidRPr="001D642E">
        <w:rPr>
          <w:rFonts w:ascii="Times New Roman" w:eastAsia="Times New Roman" w:hAnsi="Times New Roman" w:cs="Times New Roman"/>
          <w:b/>
          <w:bCs/>
        </w:rPr>
        <w:t xml:space="preserve"> </w:t>
      </w:r>
      <w:r w:rsidRPr="001D642E">
        <w:rPr>
          <w:rFonts w:ascii="Times New Roman" w:eastAsia="Times New Roman" w:hAnsi="Times New Roman" w:cs="Times New Roman"/>
          <w:bCs/>
        </w:rPr>
        <w:t xml:space="preserve">разреши </w:t>
      </w:r>
      <w:r w:rsidRPr="001D642E">
        <w:rPr>
          <w:rFonts w:ascii="Times New Roman" w:eastAsia="Times New Roman" w:hAnsi="Times New Roman" w:cs="Times New Roman"/>
        </w:rPr>
        <w:t>на кмета на Община Павликени и на кмета на Община Горна Оряховица да извършат пряко възлагане по отношение изпълнението на превоз на пътници по споменатите автобусните линии със срок на изпълнение от изтичане срока на действащите договор до сключване на нови договори с изпълнители, след проведена процедура.</w:t>
      </w:r>
    </w:p>
    <w:p w:rsidR="00985AC4" w:rsidRPr="001D642E" w:rsidRDefault="001048EE" w:rsidP="00E05555">
      <w:pPr>
        <w:spacing w:after="0"/>
        <w:ind w:firstLine="709"/>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val="en-US" w:eastAsia="bg-BG"/>
        </w:rPr>
        <w:t xml:space="preserve">10.3. </w:t>
      </w:r>
      <w:proofErr w:type="spellStart"/>
      <w:r w:rsidR="00A46C9F" w:rsidRPr="001D642E">
        <w:rPr>
          <w:rFonts w:ascii="Times New Roman" w:eastAsia="Times New Roman" w:hAnsi="Times New Roman" w:cs="Times New Roman"/>
          <w:b/>
          <w:lang w:val="en-US" w:eastAsia="bg-BG"/>
        </w:rPr>
        <w:t>Изготвяне</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на</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Областна</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програма</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за</w:t>
      </w:r>
      <w:proofErr w:type="spellEnd"/>
      <w:r w:rsidR="00A46C9F" w:rsidRPr="001D642E">
        <w:rPr>
          <w:rFonts w:ascii="Times New Roman" w:eastAsia="Times New Roman" w:hAnsi="Times New Roman" w:cs="Times New Roman"/>
          <w:b/>
          <w:lang w:val="en-US" w:eastAsia="bg-BG"/>
        </w:rPr>
        <w:t xml:space="preserve"> БДП и </w:t>
      </w:r>
      <w:proofErr w:type="spellStart"/>
      <w:r w:rsidR="00A46C9F" w:rsidRPr="001D642E">
        <w:rPr>
          <w:rFonts w:ascii="Times New Roman" w:eastAsia="Times New Roman" w:hAnsi="Times New Roman" w:cs="Times New Roman"/>
          <w:b/>
          <w:lang w:val="en-US" w:eastAsia="bg-BG"/>
        </w:rPr>
        <w:t>План</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за</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действие</w:t>
      </w:r>
      <w:proofErr w:type="spellEnd"/>
      <w:r w:rsidR="00A46C9F" w:rsidRPr="001D642E">
        <w:rPr>
          <w:rFonts w:ascii="Times New Roman" w:eastAsia="Times New Roman" w:hAnsi="Times New Roman" w:cs="Times New Roman"/>
          <w:b/>
          <w:lang w:val="en-US" w:eastAsia="bg-BG"/>
        </w:rPr>
        <w:t xml:space="preserve"> </w:t>
      </w:r>
      <w:proofErr w:type="spellStart"/>
      <w:r w:rsidR="00A46C9F" w:rsidRPr="001D642E">
        <w:rPr>
          <w:rFonts w:ascii="Times New Roman" w:eastAsia="Times New Roman" w:hAnsi="Times New Roman" w:cs="Times New Roman"/>
          <w:b/>
          <w:lang w:val="en-US" w:eastAsia="bg-BG"/>
        </w:rPr>
        <w:t>за</w:t>
      </w:r>
      <w:proofErr w:type="spellEnd"/>
      <w:r w:rsidR="00A46C9F" w:rsidRPr="001D642E">
        <w:rPr>
          <w:rFonts w:ascii="Times New Roman" w:eastAsia="Times New Roman" w:hAnsi="Times New Roman" w:cs="Times New Roman"/>
          <w:b/>
          <w:lang w:val="en-US" w:eastAsia="bg-BG"/>
        </w:rPr>
        <w:t xml:space="preserve"> 2023 г</w:t>
      </w:r>
      <w:r w:rsidRPr="001D642E">
        <w:rPr>
          <w:rFonts w:ascii="Times New Roman" w:eastAsia="Times New Roman" w:hAnsi="Times New Roman" w:cs="Times New Roman"/>
          <w:b/>
          <w:lang w:val="en-US" w:eastAsia="bg-BG"/>
        </w:rPr>
        <w:t>.</w:t>
      </w:r>
    </w:p>
    <w:p w:rsidR="00D6706B" w:rsidRPr="001D642E" w:rsidRDefault="00D6706B" w:rsidP="00E05555">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Във връзка с провеждането на областната политика по безопасност на движението по пътищата през отчетната 2023 г. са изготвени Годишен областен доклад по безопасност на движението по пътищата и Годишна областна план-програма по безопасност на движението по пътищата.</w:t>
      </w:r>
    </w:p>
    <w:p w:rsidR="00D6706B" w:rsidRPr="001D642E" w:rsidRDefault="00D6706B" w:rsidP="00D6706B">
      <w:pPr>
        <w:spacing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Отчетени са и са набелязани мерки във връзка с дейности относно настилки по платната за движение, тротоари и банкети, сигнализиране с пътни знаци, сигнализиране с пътна маркировка, ограничителни системи за пътища, велосипедна инфраструктура, спирки на обществения транспорт, обезопасяване на пешеходни пътеки и изграждане на пешеходна инфраструктура, успокояване на движението и модернизация на обществения транспорт и автомобилния парк. </w:t>
      </w:r>
    </w:p>
    <w:p w:rsidR="00985AC4" w:rsidRPr="001D642E" w:rsidRDefault="001048EE" w:rsidP="00E05555">
      <w:pPr>
        <w:spacing w:after="0"/>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10.4. </w:t>
      </w:r>
      <w:r w:rsidR="00A46C9F" w:rsidRPr="001D642E">
        <w:rPr>
          <w:rFonts w:ascii="Times New Roman" w:eastAsia="Times New Roman" w:hAnsi="Times New Roman" w:cs="Times New Roman"/>
          <w:b/>
          <w:lang w:eastAsia="bg-BG"/>
        </w:rPr>
        <w:t>Организиране и провеждане на заседания на Областната комисия по безопасност на движението.</w:t>
      </w:r>
    </w:p>
    <w:p w:rsidR="00FB78B0" w:rsidRPr="001D642E" w:rsidRDefault="00FB78B0" w:rsidP="009863A0">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lastRenderedPageBreak/>
        <w:t>На заседание на Областната комисия по безопасност на движението по пътищата, проведено на 31.01.2023 г., бяха приети</w:t>
      </w:r>
      <w:r w:rsidRPr="001D642E">
        <w:rPr>
          <w:rFonts w:ascii="Times New Roman" w:eastAsia="Times New Roman" w:hAnsi="Times New Roman" w:cs="Times New Roman"/>
          <w:b/>
          <w:lang w:eastAsia="bg-BG"/>
        </w:rPr>
        <w:t xml:space="preserve"> </w:t>
      </w:r>
      <w:r w:rsidRPr="001D642E">
        <w:rPr>
          <w:rFonts w:ascii="Times New Roman" w:eastAsia="Times New Roman" w:hAnsi="Times New Roman" w:cs="Times New Roman"/>
          <w:lang w:eastAsia="bg-BG"/>
        </w:rPr>
        <w:t>Годишен областен доклад по безопасност на движението по пътищата и Годишна областна план-програма по безопасност на движението по пътищата.</w:t>
      </w:r>
    </w:p>
    <w:p w:rsidR="00FB78B0" w:rsidRPr="001D642E" w:rsidRDefault="00FB78B0" w:rsidP="009863A0">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На 15.02.2023 г. в Областна администрация Велико Търново се проведе  работна среща с компетентните институции, на която се набелязаха мерки за осигуряване безопасността на движение по улица „Магистрална“, град Велико Търново, във връзка с настъпило пътно-транспортно произшествие на 09.02.2023 г. </w:t>
      </w:r>
    </w:p>
    <w:p w:rsidR="00FB78B0" w:rsidRPr="001D642E" w:rsidRDefault="00FB78B0" w:rsidP="009863A0">
      <w:pPr>
        <w:spacing w:after="0" w:line="240" w:lineRule="auto"/>
        <w:ind w:firstLine="708"/>
        <w:jc w:val="both"/>
        <w:rPr>
          <w:rFonts w:ascii="Times New Roman" w:hAnsi="Times New Roman" w:cs="Times New Roman"/>
        </w:rPr>
      </w:pPr>
      <w:r w:rsidRPr="001D642E">
        <w:rPr>
          <w:rFonts w:ascii="Times New Roman" w:hAnsi="Times New Roman" w:cs="Times New Roman"/>
        </w:rPr>
        <w:t>На 11.07.2023 г. се проведе заседание на Областната комисия по безопасност на движението, на което членовете на комисията представиха доклад във връзка с дейности, свързани с осигуряване на пътната безопасност на територията на област Велико Търново.</w:t>
      </w:r>
    </w:p>
    <w:p w:rsidR="00FB78B0" w:rsidRPr="001D642E" w:rsidRDefault="00FB78B0" w:rsidP="009863A0">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На заседание на Областната комисия по безопасност на движението по пътищата, проведено на 06.10.2023 г., се разгледа сигнал от жители на с. Поликраище, община Горна Оряховица, по отношение на натоварения трафик от леки и тежкотоварни автомобили, преминаващ през селото, и необходимостта от изграждане на повдигната пешеходна пътека, която да свързва парк „Димитър Генков“ и </w:t>
      </w:r>
      <w:proofErr w:type="spellStart"/>
      <w:r w:rsidRPr="001D642E">
        <w:rPr>
          <w:rFonts w:ascii="Times New Roman" w:eastAsia="Times New Roman" w:hAnsi="Times New Roman" w:cs="Times New Roman"/>
          <w:lang w:eastAsia="bg-BG"/>
        </w:rPr>
        <w:t>новоизграденото</w:t>
      </w:r>
      <w:proofErr w:type="spellEnd"/>
      <w:r w:rsidRPr="001D642E">
        <w:rPr>
          <w:rFonts w:ascii="Times New Roman" w:eastAsia="Times New Roman" w:hAnsi="Times New Roman" w:cs="Times New Roman"/>
          <w:lang w:eastAsia="bg-BG"/>
        </w:rPr>
        <w:t xml:space="preserve"> спортно игрище. След изслушване становищата на компетентните институции, членовете на комисията набелязаха мерки за обезопасяване на въпросния участък.</w:t>
      </w:r>
    </w:p>
    <w:p w:rsidR="00FB78B0" w:rsidRPr="001D642E" w:rsidRDefault="00FB78B0" w:rsidP="009863A0">
      <w:pPr>
        <w:shd w:val="clear" w:color="auto" w:fill="FFFFFF"/>
        <w:spacing w:after="0" w:line="240" w:lineRule="auto"/>
        <w:ind w:firstLine="708"/>
        <w:jc w:val="both"/>
        <w:rPr>
          <w:rFonts w:ascii="Times New Roman" w:hAnsi="Times New Roman" w:cs="Times New Roman"/>
          <w:lang w:eastAsia="bg-BG"/>
        </w:rPr>
      </w:pPr>
      <w:r w:rsidRPr="001D642E">
        <w:rPr>
          <w:rFonts w:ascii="Times New Roman" w:eastAsia="Times New Roman" w:hAnsi="Times New Roman" w:cs="Times New Roman"/>
          <w:lang w:eastAsia="bg-BG"/>
        </w:rPr>
        <w:t xml:space="preserve">На 09.11.2023 г. </w:t>
      </w:r>
      <w:r w:rsidR="009863A0" w:rsidRPr="001D642E">
        <w:rPr>
          <w:rFonts w:ascii="Times New Roman" w:eastAsia="Times New Roman" w:hAnsi="Times New Roman" w:cs="Times New Roman"/>
          <w:lang w:eastAsia="bg-BG"/>
        </w:rPr>
        <w:t>бе проведена</w:t>
      </w:r>
      <w:r w:rsidRPr="001D642E">
        <w:rPr>
          <w:rFonts w:ascii="Times New Roman" w:eastAsia="Times New Roman" w:hAnsi="Times New Roman" w:cs="Times New Roman"/>
          <w:lang w:eastAsia="bg-BG"/>
        </w:rPr>
        <w:t xml:space="preserve"> работна среща с представители на компетентните институции и жители на село Самоводене, община Велико Търново, във връзка с жалба от жители на село Самоводене, община Велико Търново, по отношение на натоварения трафик, преминаващ през селото, застрашаващ живота и здравето им. </w:t>
      </w:r>
      <w:r w:rsidRPr="001D642E">
        <w:rPr>
          <w:rFonts w:ascii="Times New Roman" w:hAnsi="Times New Roman" w:cs="Times New Roman"/>
          <w:lang w:eastAsia="bg-BG"/>
        </w:rPr>
        <w:t>С цел осигуряване безопасността на движение на улица „Полтава“ в село Самоводене, част от Републиканската пътна мрежа, набелязаните мерки от компетентните институции бяха съгласувани с предложения</w:t>
      </w:r>
      <w:r w:rsidR="009863A0" w:rsidRPr="001D642E">
        <w:rPr>
          <w:rFonts w:ascii="Times New Roman" w:hAnsi="Times New Roman" w:cs="Times New Roman"/>
          <w:lang w:eastAsia="bg-BG"/>
        </w:rPr>
        <w:t>та</w:t>
      </w:r>
      <w:r w:rsidRPr="001D642E">
        <w:rPr>
          <w:rFonts w:ascii="Times New Roman" w:hAnsi="Times New Roman" w:cs="Times New Roman"/>
          <w:lang w:eastAsia="bg-BG"/>
        </w:rPr>
        <w:t xml:space="preserve"> от страна на жителите на село Самоводене.</w:t>
      </w:r>
    </w:p>
    <w:p w:rsidR="00A013E1" w:rsidRPr="001D642E" w:rsidRDefault="001048EE" w:rsidP="009863A0">
      <w:pPr>
        <w:spacing w:after="0"/>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10.5. Поддържане на  актуална информация за общинските пътища на територията на областта</w:t>
      </w:r>
    </w:p>
    <w:p w:rsidR="00A5022D" w:rsidRPr="001D642E" w:rsidRDefault="00A5022D" w:rsidP="009863A0">
      <w:pPr>
        <w:spacing w:after="0" w:line="240" w:lineRule="auto"/>
        <w:ind w:firstLine="709"/>
        <w:jc w:val="both"/>
        <w:rPr>
          <w:rFonts w:ascii="Times New Roman" w:eastAsia="Times New Roman" w:hAnsi="Times New Roman" w:cs="Times New Roman"/>
          <w:lang w:val="en-US" w:eastAsia="bg-BG"/>
        </w:rPr>
      </w:pPr>
      <w:r w:rsidRPr="001D642E">
        <w:rPr>
          <w:rFonts w:ascii="Times New Roman" w:eastAsia="Times New Roman" w:hAnsi="Times New Roman" w:cs="Times New Roman"/>
          <w:lang w:eastAsia="bg-BG"/>
        </w:rPr>
        <w:t>Администрацията поддържа актуална база данни за състоянието на общинските пътища на територията на област Велико Търново, като същата е публикувана на официалната страница на Областна администрация Велико Търново.</w:t>
      </w:r>
      <w:r w:rsidRPr="001D642E">
        <w:rPr>
          <w:rFonts w:ascii="Times New Roman" w:eastAsia="Times New Roman" w:hAnsi="Times New Roman" w:cs="Times New Roman"/>
          <w:lang w:val="en-US" w:eastAsia="bg-BG"/>
        </w:rPr>
        <w:t xml:space="preserve"> </w:t>
      </w:r>
    </w:p>
    <w:p w:rsidR="00843039" w:rsidRPr="001D642E" w:rsidRDefault="00843039" w:rsidP="0084303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Относно пътния травматизъм Областен управител организира регулярно работни срещи по конкретни казуси и сигнали на граждани от областта. </w:t>
      </w:r>
    </w:p>
    <w:p w:rsidR="00843039" w:rsidRPr="001D642E" w:rsidRDefault="00843039" w:rsidP="0084303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На 16-ти февруари 2023 г. Областен управител свика среща, на която приеха мерки за обезопасяване участък от пътя Варна – София, който преминава през гр. Велико Търново след случила се верижна катастрофа. </w:t>
      </w:r>
    </w:p>
    <w:p w:rsidR="00843039" w:rsidRPr="001D642E" w:rsidRDefault="00843039" w:rsidP="0084303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 края на годината се състояха поредица от срещи по сигнал на граждани от Горна Оряховица. В резултат на срещите институциите постигнаха споразумение за извеждане на тежкотоварния трафик от втория по големина град в областта.</w:t>
      </w:r>
    </w:p>
    <w:p w:rsidR="00843039" w:rsidRPr="001D642E" w:rsidRDefault="00843039" w:rsidP="0084303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 израз на институционална подкрепа в началото на юни, когато стартира лятната ученическа ваканция, зам.-областният управител уважи откриването на детска площадка по безопасност на движението в с. Ресен. откъдето стартира лятната кампания на Община В. Търново „Пази детето на пътя 2023 г.“ </w:t>
      </w:r>
    </w:p>
    <w:p w:rsidR="00843039" w:rsidRPr="001D642E" w:rsidRDefault="00843039" w:rsidP="00843039">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Също в началото на м. юни Областен управител традиционно присъства на откриването на Лятна детска академия за превенция и спорт в с. Балван. Инициативата е пряко свързана с безопасността на движение. </w:t>
      </w:r>
    </w:p>
    <w:p w:rsidR="00D31C8E" w:rsidRPr="001D642E" w:rsidRDefault="00D31C8E" w:rsidP="00C35C0A">
      <w:pPr>
        <w:ind w:firstLine="708"/>
        <w:jc w:val="both"/>
        <w:rPr>
          <w:rFonts w:ascii="Times New Roman" w:eastAsia="Times New Roman" w:hAnsi="Times New Roman" w:cs="Times New Roman"/>
          <w:b/>
          <w:lang w:eastAsia="bg-BG"/>
        </w:rPr>
      </w:pPr>
    </w:p>
    <w:p w:rsidR="006D6573" w:rsidRPr="001D642E" w:rsidRDefault="004721F6" w:rsidP="006D6573">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val="en-US" w:eastAsia="bg-BG"/>
        </w:rPr>
      </w:pPr>
      <w:r w:rsidRPr="001D642E">
        <w:rPr>
          <w:rFonts w:ascii="Times New Roman" w:eastAsia="Times New Roman" w:hAnsi="Times New Roman" w:cs="Times New Roman"/>
          <w:b/>
          <w:lang w:eastAsia="bg-BG"/>
        </w:rPr>
        <w:t xml:space="preserve">XI. </w:t>
      </w:r>
      <w:r w:rsidR="00817D77" w:rsidRPr="001D642E">
        <w:rPr>
          <w:rFonts w:ascii="Times New Roman" w:eastAsia="Times New Roman" w:hAnsi="Times New Roman" w:cs="Times New Roman"/>
          <w:b/>
          <w:lang w:eastAsia="bg-BG"/>
        </w:rPr>
        <w:t>Ефективна защита на населението от бедствия и аварии</w:t>
      </w:r>
      <w:r w:rsidR="00817D77" w:rsidRPr="001D642E" w:rsidDel="00817D77">
        <w:rPr>
          <w:rFonts w:ascii="Times New Roman" w:eastAsia="Times New Roman" w:hAnsi="Times New Roman" w:cs="Times New Roman"/>
          <w:b/>
          <w:lang w:eastAsia="bg-BG"/>
        </w:rPr>
        <w:t xml:space="preserve"> </w:t>
      </w:r>
    </w:p>
    <w:p w:rsidR="006D6573" w:rsidRPr="001D642E" w:rsidRDefault="006D6573" w:rsidP="006D6573">
      <w:pPr>
        <w:spacing w:after="0" w:line="240" w:lineRule="auto"/>
        <w:ind w:firstLine="708"/>
        <w:jc w:val="both"/>
        <w:rPr>
          <w:rFonts w:ascii="Times New Roman" w:eastAsia="Times New Roman" w:hAnsi="Times New Roman" w:cs="Times New Roman"/>
          <w:lang w:eastAsia="bg-BG"/>
        </w:rPr>
      </w:pPr>
    </w:p>
    <w:p w:rsidR="009B7F67" w:rsidRPr="001D642E" w:rsidRDefault="009B7F67" w:rsidP="004721F6">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11</w:t>
      </w:r>
      <w:r w:rsidRPr="001D642E">
        <w:rPr>
          <w:rFonts w:ascii="Times New Roman" w:eastAsia="Times New Roman" w:hAnsi="Times New Roman" w:cs="Times New Roman"/>
          <w:b/>
          <w:lang w:eastAsia="bg-BG"/>
        </w:rPr>
        <w:t xml:space="preserve">. </w:t>
      </w:r>
      <w:r w:rsidR="00817D77" w:rsidRPr="001D642E">
        <w:rPr>
          <w:rFonts w:ascii="Times New Roman" w:eastAsia="Times New Roman" w:hAnsi="Times New Roman" w:cs="Times New Roman"/>
          <w:b/>
          <w:lang w:eastAsia="bg-BG"/>
        </w:rPr>
        <w:t>Превенция и контрол на рисковете от бедствия и аварии. Управление на процеса по възстановяване и подпомагане след бедствия</w:t>
      </w:r>
    </w:p>
    <w:p w:rsidR="004721F6" w:rsidRPr="001D642E" w:rsidRDefault="009B7F67" w:rsidP="004721F6">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11</w:t>
      </w:r>
      <w:r w:rsidR="004721F6" w:rsidRPr="001D642E">
        <w:rPr>
          <w:rFonts w:ascii="Times New Roman" w:eastAsia="Times New Roman" w:hAnsi="Times New Roman" w:cs="Times New Roman"/>
          <w:b/>
          <w:lang w:eastAsia="bg-BG"/>
        </w:rPr>
        <w:t>.</w:t>
      </w:r>
      <w:r w:rsidRPr="001D642E">
        <w:rPr>
          <w:rFonts w:ascii="Times New Roman" w:eastAsia="Times New Roman" w:hAnsi="Times New Roman" w:cs="Times New Roman"/>
          <w:b/>
          <w:lang w:eastAsia="bg-BG"/>
        </w:rPr>
        <w:t>1</w:t>
      </w:r>
      <w:r w:rsidR="004721F6" w:rsidRPr="001D642E">
        <w:rPr>
          <w:rFonts w:ascii="Times New Roman" w:eastAsia="Times New Roman" w:hAnsi="Times New Roman" w:cs="Times New Roman"/>
          <w:b/>
          <w:lang w:eastAsia="bg-BG"/>
        </w:rPr>
        <w:t xml:space="preserve">. </w:t>
      </w:r>
      <w:r w:rsidR="00817D77" w:rsidRPr="001D642E">
        <w:rPr>
          <w:rFonts w:ascii="Times New Roman" w:eastAsia="Times New Roman" w:hAnsi="Times New Roman" w:cs="Times New Roman"/>
          <w:b/>
          <w:lang w:eastAsia="bg-BG"/>
        </w:rPr>
        <w:t>Поддържане на готовността и способността на свързочно-</w:t>
      </w:r>
      <w:proofErr w:type="spellStart"/>
      <w:r w:rsidR="00817D77" w:rsidRPr="001D642E">
        <w:rPr>
          <w:rFonts w:ascii="Times New Roman" w:eastAsia="Times New Roman" w:hAnsi="Times New Roman" w:cs="Times New Roman"/>
          <w:b/>
          <w:lang w:eastAsia="bg-BG"/>
        </w:rPr>
        <w:t>оповестителните</w:t>
      </w:r>
      <w:proofErr w:type="spellEnd"/>
      <w:r w:rsidR="00817D77" w:rsidRPr="001D642E">
        <w:rPr>
          <w:rFonts w:ascii="Times New Roman" w:eastAsia="Times New Roman" w:hAnsi="Times New Roman" w:cs="Times New Roman"/>
          <w:b/>
          <w:lang w:eastAsia="bg-BG"/>
        </w:rPr>
        <w:t xml:space="preserve"> средства</w:t>
      </w:r>
      <w:r w:rsidR="004721F6" w:rsidRPr="001D642E">
        <w:rPr>
          <w:rFonts w:ascii="Times New Roman" w:eastAsia="Times New Roman" w:hAnsi="Times New Roman" w:cs="Times New Roman"/>
          <w:b/>
          <w:lang w:eastAsia="bg-BG"/>
        </w:rPr>
        <w:t>.</w:t>
      </w:r>
    </w:p>
    <w:p w:rsidR="00E1189E" w:rsidRPr="001D642E" w:rsidRDefault="00E1189E" w:rsidP="00E1189E">
      <w:pPr>
        <w:widowControl w:val="0"/>
        <w:autoSpaceDE w:val="0"/>
        <w:autoSpaceDN w:val="0"/>
        <w:adjustRightInd w:val="0"/>
        <w:spacing w:after="0" w:line="240" w:lineRule="auto"/>
        <w:ind w:firstLine="709"/>
        <w:jc w:val="both"/>
        <w:rPr>
          <w:rFonts w:ascii="Times New Roman" w:hAnsi="Times New Roman" w:cs="Times New Roman"/>
          <w:color w:val="C00000"/>
        </w:rPr>
      </w:pPr>
      <w:r w:rsidRPr="001D642E">
        <w:rPr>
          <w:rFonts w:ascii="Times New Roman" w:hAnsi="Times New Roman" w:cs="Times New Roman"/>
        </w:rPr>
        <w:t xml:space="preserve">За гарантиране на своевременно оповестяване на органите на изпълнителната власт и населението при привеждане в различни степени на готовност при мобилизация, разсредоточаване и евакуация при видовете опасности, при стихийни бедствия и крупни производствени аварии, в Областна администрация – Велико Търново се осигурява денонощно </w:t>
      </w:r>
      <w:r w:rsidRPr="001D642E">
        <w:rPr>
          <w:rFonts w:ascii="Times New Roman" w:hAnsi="Times New Roman" w:cs="Times New Roman"/>
        </w:rPr>
        <w:lastRenderedPageBreak/>
        <w:t>дежурство, което се носи от 5 лица - оперативни дежурни по Областен съвет по сигурност. Свързочно-</w:t>
      </w:r>
      <w:proofErr w:type="spellStart"/>
      <w:r w:rsidRPr="001D642E">
        <w:rPr>
          <w:rFonts w:ascii="Times New Roman" w:hAnsi="Times New Roman" w:cs="Times New Roman"/>
        </w:rPr>
        <w:t>оповестителната</w:t>
      </w:r>
      <w:proofErr w:type="spellEnd"/>
      <w:r w:rsidRPr="001D642E">
        <w:rPr>
          <w:rFonts w:ascii="Times New Roman" w:hAnsi="Times New Roman" w:cs="Times New Roman"/>
        </w:rPr>
        <w:t xml:space="preserve"> техника за работа на оперативните дежурни се поддържа в техническа изправност и готовност за работа. Географската информационна система на МВР - „Оповестяване“ се тества ежедневно, чрез провеждане на сеанси с оперативните дежурни по общинските съвети по сигурност в областта, както и чрез получаване и отработване на учебни команди и сигнали, подавани чрез системата от органите на Главна дирекция „Пожарна безопасност и защита на населението“ и Министерство на отбраната. За повишаване на готовността на техниката и личния състав, през 2023 г. бяха проведени 14 тренировки на </w:t>
      </w:r>
      <w:proofErr w:type="spellStart"/>
      <w:r w:rsidRPr="001D642E">
        <w:rPr>
          <w:rFonts w:ascii="Times New Roman" w:hAnsi="Times New Roman" w:cs="Times New Roman"/>
        </w:rPr>
        <w:t>сиренно-оповестителната</w:t>
      </w:r>
      <w:proofErr w:type="spellEnd"/>
      <w:r w:rsidRPr="001D642E">
        <w:rPr>
          <w:rFonts w:ascii="Times New Roman" w:hAnsi="Times New Roman" w:cs="Times New Roman"/>
        </w:rPr>
        <w:t xml:space="preserve"> система, включително тренировка за 2 юни.</w:t>
      </w:r>
      <w:r w:rsidRPr="001D642E">
        <w:rPr>
          <w:rFonts w:ascii="Times New Roman" w:hAnsi="Times New Roman" w:cs="Times New Roman"/>
          <w:color w:val="C00000"/>
        </w:rPr>
        <w:t xml:space="preserve"> </w:t>
      </w:r>
    </w:p>
    <w:p w:rsidR="00E1189E" w:rsidRPr="001D642E" w:rsidRDefault="00E1189E" w:rsidP="00E1189E">
      <w:pPr>
        <w:widowControl w:val="0"/>
        <w:autoSpaceDE w:val="0"/>
        <w:autoSpaceDN w:val="0"/>
        <w:adjustRightInd w:val="0"/>
        <w:spacing w:after="0" w:line="240" w:lineRule="auto"/>
        <w:ind w:firstLine="709"/>
        <w:jc w:val="both"/>
        <w:rPr>
          <w:rFonts w:ascii="Times New Roman" w:hAnsi="Times New Roman" w:cs="Times New Roman"/>
        </w:rPr>
      </w:pPr>
      <w:r w:rsidRPr="001D642E">
        <w:rPr>
          <w:rFonts w:ascii="Times New Roman" w:hAnsi="Times New Roman" w:cs="Times New Roman"/>
        </w:rPr>
        <w:t>Успешно се изпълняваха и задълженията по подписания между Министерство на вътрешните работи и Областна администрация Велико Търново Протокол за сътрудничество за приемане на сигнали, получени на телефон 112, които се отнасят до бедствия</w:t>
      </w:r>
      <w:r w:rsidR="001576D2" w:rsidRPr="001D642E">
        <w:rPr>
          <w:rFonts w:ascii="Times New Roman" w:hAnsi="Times New Roman" w:cs="Times New Roman"/>
        </w:rPr>
        <w:t>,</w:t>
      </w:r>
      <w:r w:rsidRPr="001D642E">
        <w:rPr>
          <w:rFonts w:ascii="Times New Roman" w:hAnsi="Times New Roman" w:cs="Times New Roman"/>
        </w:rPr>
        <w:t xml:space="preserve"> терористични актове</w:t>
      </w:r>
      <w:r w:rsidR="001576D2" w:rsidRPr="001D642E">
        <w:rPr>
          <w:rFonts w:ascii="Times New Roman" w:hAnsi="Times New Roman" w:cs="Times New Roman"/>
        </w:rPr>
        <w:t>,</w:t>
      </w:r>
      <w:r w:rsidRPr="001D642E">
        <w:rPr>
          <w:rFonts w:ascii="Times New Roman" w:hAnsi="Times New Roman" w:cs="Times New Roman"/>
        </w:rPr>
        <w:t xml:space="preserve"> авария и инцидент в обекти, работещи с радиоактивни и биологични вещества, опасни промишлени материали, боеприпаси и химически разливи</w:t>
      </w:r>
      <w:r w:rsidR="001576D2" w:rsidRPr="001D642E">
        <w:rPr>
          <w:rFonts w:ascii="Times New Roman" w:hAnsi="Times New Roman" w:cs="Times New Roman"/>
        </w:rPr>
        <w:t>,</w:t>
      </w:r>
      <w:r w:rsidRPr="001D642E">
        <w:rPr>
          <w:rFonts w:ascii="Times New Roman" w:hAnsi="Times New Roman" w:cs="Times New Roman"/>
        </w:rPr>
        <w:t xml:space="preserve"> пожари и аварии в обекти със стратегическо значение за националната и регионалната сигурност или други събития от функционалната компетентност на Областна администрация – Велико Търново. Оперативните дежурни по Областен съвет по сигурност уведомяваха своевременно органите на местна власт, териториалните звена на министерствата и други административни структури на територията на областта, компетентни да реагират самостоятелно или съвместно с основните части на Единната спасителна система за получените сигнали.</w:t>
      </w:r>
    </w:p>
    <w:p w:rsidR="00E1189E" w:rsidRPr="001D642E" w:rsidRDefault="00E1189E" w:rsidP="00E1189E">
      <w:pPr>
        <w:widowControl w:val="0"/>
        <w:autoSpaceDE w:val="0"/>
        <w:autoSpaceDN w:val="0"/>
        <w:adjustRightInd w:val="0"/>
        <w:spacing w:after="0" w:line="240" w:lineRule="auto"/>
        <w:ind w:firstLine="709"/>
        <w:jc w:val="both"/>
        <w:rPr>
          <w:rFonts w:ascii="Times New Roman" w:hAnsi="Times New Roman" w:cs="Times New Roman"/>
        </w:rPr>
      </w:pPr>
      <w:r w:rsidRPr="001D642E">
        <w:rPr>
          <w:rFonts w:ascii="Times New Roman" w:hAnsi="Times New Roman" w:cs="Times New Roman"/>
        </w:rPr>
        <w:t xml:space="preserve">В съответствие с чл. 43, ал. 1 и ал. 2 от Закона за отбраната  и въоръжените сили на Република България и чл. 20, ал.1 от Закона за резерва на въоръжените сили на Република България, дейностите по отсрочване на запасни и техника-запас се организират в координация и взаимодействие с Военно окръжие II степен – Велико Търново. </w:t>
      </w:r>
    </w:p>
    <w:p w:rsidR="00E1189E" w:rsidRPr="001D642E" w:rsidRDefault="00E1189E" w:rsidP="00E1189E">
      <w:pPr>
        <w:spacing w:after="0" w:line="240" w:lineRule="auto"/>
        <w:ind w:firstLine="709"/>
        <w:jc w:val="both"/>
        <w:rPr>
          <w:rFonts w:ascii="Times New Roman" w:hAnsi="Times New Roman" w:cs="Times New Roman"/>
        </w:rPr>
      </w:pPr>
      <w:r w:rsidRPr="001D642E">
        <w:rPr>
          <w:rFonts w:ascii="Times New Roman" w:hAnsi="Times New Roman" w:cs="Times New Roman"/>
        </w:rPr>
        <w:t>В периода септември-октомври 2023 г., на основание  заповед № ОА04-8639/25.08.2023 г. на Областния управител, беше извършен преглед на готовността за използване на техника-запас с мобилизационна назначение, водеща се на военен отчет. Съгласно изготвения от Военно окръжие II степен - Велико Търново доклад, по време на прегледа са обхванати  152  фирми и собственици на техника, от тях с мобилизационно значение 338 единици, разпределени по общини както следва:</w:t>
      </w:r>
    </w:p>
    <w:p w:rsidR="00E1189E" w:rsidRPr="001D642E" w:rsidRDefault="00E1189E" w:rsidP="00E1189E">
      <w:pPr>
        <w:spacing w:after="0" w:line="240" w:lineRule="auto"/>
        <w:ind w:firstLine="709"/>
        <w:jc w:val="both"/>
        <w:rPr>
          <w:rFonts w:ascii="Times New Roman" w:hAnsi="Times New Roman" w:cs="Times New Roman"/>
          <w:color w:val="C00000"/>
        </w:rPr>
      </w:pPr>
    </w:p>
    <w:tbl>
      <w:tblPr>
        <w:tblW w:w="8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119"/>
        <w:gridCol w:w="2617"/>
      </w:tblGrid>
      <w:tr w:rsidR="00E1189E" w:rsidRPr="001D642E" w:rsidTr="003A5791">
        <w:trPr>
          <w:trHeight w:val="540"/>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          Общини </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Брой фирми/собственици</w:t>
            </w:r>
          </w:p>
        </w:tc>
        <w:tc>
          <w:tcPr>
            <w:tcW w:w="2617"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Единици техника с МН</w:t>
            </w:r>
          </w:p>
        </w:tc>
      </w:tr>
      <w:tr w:rsidR="00E1189E" w:rsidRPr="001D642E" w:rsidTr="004F431D">
        <w:trPr>
          <w:trHeight w:val="240"/>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1.</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Велико Търново</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28</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101</w:t>
            </w:r>
          </w:p>
        </w:tc>
      </w:tr>
      <w:tr w:rsidR="00E1189E" w:rsidRPr="001D642E" w:rsidTr="004F431D">
        <w:trPr>
          <w:trHeight w:val="262"/>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 2.</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Горна Оряховица</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27</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60</w:t>
            </w:r>
          </w:p>
        </w:tc>
      </w:tr>
      <w:tr w:rsidR="00E1189E" w:rsidRPr="001D642E" w:rsidTr="004F431D">
        <w:trPr>
          <w:trHeight w:val="283"/>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3.</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Елена</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20</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39</w:t>
            </w:r>
          </w:p>
        </w:tc>
      </w:tr>
      <w:tr w:rsidR="00E1189E" w:rsidRPr="001D642E" w:rsidTr="004F431D">
        <w:trPr>
          <w:trHeight w:val="291"/>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4.</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Златарица</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5</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5</w:t>
            </w:r>
          </w:p>
        </w:tc>
      </w:tr>
      <w:tr w:rsidR="00E1189E" w:rsidRPr="001D642E" w:rsidTr="004F431D">
        <w:trPr>
          <w:trHeight w:val="171"/>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5.</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Лясковец</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11</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19</w:t>
            </w:r>
          </w:p>
        </w:tc>
      </w:tr>
      <w:tr w:rsidR="00E1189E" w:rsidRPr="001D642E" w:rsidTr="004F431D">
        <w:trPr>
          <w:trHeight w:val="193"/>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6.</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Павликени</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24</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36</w:t>
            </w:r>
          </w:p>
        </w:tc>
      </w:tr>
      <w:tr w:rsidR="00E1189E" w:rsidRPr="001D642E" w:rsidTr="004F431D">
        <w:trPr>
          <w:trHeight w:val="201"/>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7.</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Полски Тръмбеш</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5</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9</w:t>
            </w:r>
          </w:p>
        </w:tc>
      </w:tr>
      <w:tr w:rsidR="00E1189E" w:rsidRPr="001D642E" w:rsidTr="004F431D">
        <w:trPr>
          <w:trHeight w:val="209"/>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8.</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Свищов</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21</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44</w:t>
            </w:r>
          </w:p>
        </w:tc>
      </w:tr>
      <w:tr w:rsidR="00E1189E" w:rsidRPr="001D642E" w:rsidTr="004F431D">
        <w:trPr>
          <w:trHeight w:val="43"/>
        </w:trPr>
        <w:tc>
          <w:tcPr>
            <w:tcW w:w="709"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9.</w:t>
            </w:r>
          </w:p>
        </w:tc>
        <w:tc>
          <w:tcPr>
            <w:tcW w:w="2268" w:type="dxa"/>
          </w:tcPr>
          <w:p w:rsidR="00E1189E" w:rsidRPr="001D642E" w:rsidRDefault="00E1189E" w:rsidP="003A5791">
            <w:pPr>
              <w:spacing w:after="0" w:line="240" w:lineRule="auto"/>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Стражица</w:t>
            </w:r>
          </w:p>
        </w:tc>
        <w:tc>
          <w:tcPr>
            <w:tcW w:w="3119"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11</w:t>
            </w:r>
          </w:p>
        </w:tc>
        <w:tc>
          <w:tcPr>
            <w:tcW w:w="2617" w:type="dxa"/>
          </w:tcPr>
          <w:p w:rsidR="00E1189E" w:rsidRPr="001D642E" w:rsidRDefault="00E1189E" w:rsidP="003A5791">
            <w:pPr>
              <w:spacing w:after="0" w:line="240" w:lineRule="auto"/>
              <w:jc w:val="center"/>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25</w:t>
            </w:r>
          </w:p>
        </w:tc>
      </w:tr>
    </w:tbl>
    <w:p w:rsidR="00E1189E" w:rsidRPr="001D642E" w:rsidRDefault="00E1189E" w:rsidP="00E1189E">
      <w:pPr>
        <w:widowControl w:val="0"/>
        <w:autoSpaceDE w:val="0"/>
        <w:autoSpaceDN w:val="0"/>
        <w:adjustRightInd w:val="0"/>
        <w:spacing w:after="0" w:line="240" w:lineRule="auto"/>
        <w:ind w:firstLine="709"/>
        <w:jc w:val="both"/>
        <w:rPr>
          <w:rFonts w:ascii="Times New Roman" w:hAnsi="Times New Roman" w:cs="Times New Roman"/>
        </w:rPr>
      </w:pPr>
      <w:r w:rsidRPr="001D642E">
        <w:rPr>
          <w:rFonts w:ascii="Times New Roman" w:eastAsia="Times New Roman" w:hAnsi="Times New Roman" w:cs="Times New Roman"/>
          <w:b/>
          <w:lang w:eastAsia="bg-BG"/>
        </w:rPr>
        <w:t>11.2. Подобряване на превантивната дейност и готовността за реагиране при бедствия</w:t>
      </w:r>
      <w:r w:rsidRPr="001D642E">
        <w:rPr>
          <w:rFonts w:ascii="Times New Roman" w:hAnsi="Times New Roman" w:cs="Times New Roman"/>
        </w:rPr>
        <w:t>.</w:t>
      </w:r>
    </w:p>
    <w:p w:rsidR="00E1189E" w:rsidRPr="001D642E" w:rsidRDefault="00E1189E" w:rsidP="00E1189E">
      <w:pPr>
        <w:pStyle w:val="afb"/>
        <w:numPr>
          <w:ilvl w:val="0"/>
          <w:numId w:val="35"/>
        </w:numPr>
        <w:ind w:left="1418" w:hanging="425"/>
        <w:jc w:val="both"/>
        <w:rPr>
          <w:sz w:val="22"/>
          <w:szCs w:val="22"/>
        </w:rPr>
      </w:pPr>
      <w:proofErr w:type="spellStart"/>
      <w:r w:rsidRPr="001D642E">
        <w:rPr>
          <w:sz w:val="22"/>
          <w:szCs w:val="22"/>
        </w:rPr>
        <w:t>Подобряване</w:t>
      </w:r>
      <w:proofErr w:type="spellEnd"/>
      <w:r w:rsidRPr="001D642E">
        <w:rPr>
          <w:sz w:val="22"/>
          <w:szCs w:val="22"/>
        </w:rPr>
        <w:t xml:space="preserve"> </w:t>
      </w:r>
      <w:proofErr w:type="spellStart"/>
      <w:r w:rsidRPr="001D642E">
        <w:rPr>
          <w:sz w:val="22"/>
          <w:szCs w:val="22"/>
        </w:rPr>
        <w:t>на</w:t>
      </w:r>
      <w:proofErr w:type="spellEnd"/>
      <w:r w:rsidRPr="001D642E">
        <w:rPr>
          <w:sz w:val="22"/>
          <w:szCs w:val="22"/>
        </w:rPr>
        <w:t xml:space="preserve"> </w:t>
      </w:r>
      <w:proofErr w:type="spellStart"/>
      <w:r w:rsidRPr="001D642E">
        <w:rPr>
          <w:sz w:val="22"/>
          <w:szCs w:val="22"/>
        </w:rPr>
        <w:t>превантивната</w:t>
      </w:r>
      <w:proofErr w:type="spellEnd"/>
      <w:r w:rsidRPr="001D642E">
        <w:rPr>
          <w:sz w:val="22"/>
          <w:szCs w:val="22"/>
        </w:rPr>
        <w:t xml:space="preserve"> </w:t>
      </w:r>
      <w:proofErr w:type="spellStart"/>
      <w:r w:rsidRPr="001D642E">
        <w:rPr>
          <w:sz w:val="22"/>
          <w:szCs w:val="22"/>
        </w:rPr>
        <w:t>дейност</w:t>
      </w:r>
      <w:proofErr w:type="spellEnd"/>
      <w:r w:rsidRPr="001D642E">
        <w:rPr>
          <w:sz w:val="22"/>
          <w:szCs w:val="22"/>
        </w:rPr>
        <w:t xml:space="preserve">; </w:t>
      </w:r>
    </w:p>
    <w:p w:rsidR="00E1189E" w:rsidRPr="001D642E" w:rsidRDefault="00E1189E" w:rsidP="00E1189E">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ме</w:t>
      </w:r>
      <w:r w:rsidR="00636110" w:rsidRPr="001D642E">
        <w:rPr>
          <w:rFonts w:ascii="Times New Roman" w:eastAsia="Times New Roman" w:hAnsi="Times New Roman" w:cs="Times New Roman"/>
          <w:lang w:eastAsia="bg-BG"/>
        </w:rPr>
        <w:t>с</w:t>
      </w:r>
      <w:r w:rsidRPr="001D642E">
        <w:rPr>
          <w:rFonts w:ascii="Times New Roman" w:eastAsia="Times New Roman" w:hAnsi="Times New Roman" w:cs="Times New Roman"/>
          <w:lang w:eastAsia="bg-BG"/>
        </w:rPr>
        <w:t xml:space="preserve">ец юли бяха предприети мерки за осигуряване на пожарната безопасност на територията на областта, насочени към предотвратяване на пожари в горските и земеделски територии. Със своя заповед Областен управител определи пожароопасния сезон за територията на област Велико Търново. Забранено бе паленето на открит огън и извършването на огневи работи на разстояние по-малко от 100 м от границите на горските територии и бе </w:t>
      </w:r>
      <w:proofErr w:type="spellStart"/>
      <w:r w:rsidRPr="001D642E">
        <w:rPr>
          <w:rFonts w:ascii="Times New Roman" w:eastAsia="Times New Roman" w:hAnsi="Times New Roman" w:cs="Times New Roman"/>
          <w:lang w:eastAsia="bg-BG"/>
        </w:rPr>
        <w:t>разпоредено</w:t>
      </w:r>
      <w:proofErr w:type="spellEnd"/>
      <w:r w:rsidRPr="001D642E">
        <w:rPr>
          <w:rFonts w:ascii="Times New Roman" w:eastAsia="Times New Roman" w:hAnsi="Times New Roman" w:cs="Times New Roman"/>
          <w:lang w:eastAsia="bg-BG"/>
        </w:rPr>
        <w:t xml:space="preserve"> на органите на местна администрация и собствениците на гори да създадат необходимата организация за осигуряване пожарната безопасност в горските територии. </w:t>
      </w:r>
    </w:p>
    <w:p w:rsidR="00E1189E" w:rsidRPr="001D642E" w:rsidRDefault="00E1189E" w:rsidP="00E1189E">
      <w:pPr>
        <w:spacing w:after="0" w:line="240" w:lineRule="auto"/>
        <w:ind w:firstLine="709"/>
        <w:jc w:val="both"/>
        <w:rPr>
          <w:rFonts w:ascii="Times New Roman" w:hAnsi="Times New Roman" w:cs="Times New Roman"/>
        </w:rPr>
      </w:pPr>
      <w:r w:rsidRPr="001D642E">
        <w:rPr>
          <w:rFonts w:ascii="Times New Roman" w:hAnsi="Times New Roman" w:cs="Times New Roman"/>
        </w:rPr>
        <w:t>Актуализиран е регистъра на язовирите на територията на област Велико Търново за 2023 г. и предстои да бъде публикуван на сайта на Областна администрация и в Портала за отворени данни. През 2023 г. от Комисията по чл. 138а, ал. 3 от Закона за водите са извършени 104</w:t>
      </w:r>
      <w:r w:rsidRPr="001D642E">
        <w:rPr>
          <w:rFonts w:ascii="Times New Roman" w:hAnsi="Times New Roman" w:cs="Times New Roman"/>
          <w:color w:val="FF0000"/>
        </w:rPr>
        <w:t xml:space="preserve"> </w:t>
      </w:r>
      <w:r w:rsidRPr="001D642E">
        <w:rPr>
          <w:rFonts w:ascii="Times New Roman" w:hAnsi="Times New Roman" w:cs="Times New Roman"/>
        </w:rPr>
        <w:lastRenderedPageBreak/>
        <w:t>проверки на язовири от първа, втора и трета степен на потенциална опасност, за което са съставени съответните протоколи.</w:t>
      </w:r>
    </w:p>
    <w:p w:rsidR="00E1189E" w:rsidRPr="001D642E" w:rsidRDefault="00E1189E" w:rsidP="00E1189E">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месец октомври със Заповед на Областен управител бе сформирана работна група за разработване на примерни правила за взаимодействие при организиране и провеждане на тренировки и учения със съставните части на Единната спасителна система при наличие на бедствия на територията на област Велико Търново. Изготвените правила ще бъдат включени в Областния план за защита при</w:t>
      </w:r>
      <w:r w:rsidR="00636110" w:rsidRPr="001D642E">
        <w:rPr>
          <w:rFonts w:ascii="Times New Roman" w:eastAsia="Times New Roman" w:hAnsi="Times New Roman" w:cs="Times New Roman"/>
          <w:lang w:eastAsia="bg-BG"/>
        </w:rPr>
        <w:t xml:space="preserve"> </w:t>
      </w:r>
      <w:r w:rsidRPr="001D642E">
        <w:rPr>
          <w:rFonts w:ascii="Times New Roman" w:eastAsia="Times New Roman" w:hAnsi="Times New Roman" w:cs="Times New Roman"/>
          <w:lang w:eastAsia="bg-BG"/>
        </w:rPr>
        <w:t>бедствия.</w:t>
      </w:r>
    </w:p>
    <w:p w:rsidR="00E1189E" w:rsidRPr="001D642E" w:rsidRDefault="00E1189E" w:rsidP="00E1189E">
      <w:pPr>
        <w:spacing w:after="0" w:line="240" w:lineRule="auto"/>
        <w:ind w:firstLine="709"/>
        <w:contextualSpacing/>
        <w:jc w:val="both"/>
        <w:rPr>
          <w:rFonts w:ascii="Times New Roman" w:hAnsi="Times New Roman" w:cs="Times New Roman"/>
        </w:rPr>
      </w:pPr>
      <w:r w:rsidRPr="001D642E">
        <w:rPr>
          <w:rFonts w:ascii="Times New Roman" w:hAnsi="Times New Roman" w:cs="Times New Roman"/>
        </w:rPr>
        <w:t xml:space="preserve">През  отчетния период Областен управител на област Велико Търново изпрати 13 /тринадесет/ броя искания за финансиране </w:t>
      </w:r>
      <w:r w:rsidR="00EE2B01" w:rsidRPr="001D642E">
        <w:rPr>
          <w:rFonts w:ascii="Times New Roman" w:hAnsi="Times New Roman" w:cs="Times New Roman"/>
        </w:rPr>
        <w:t>към</w:t>
      </w:r>
      <w:r w:rsidRPr="001D642E">
        <w:rPr>
          <w:rFonts w:ascii="Times New Roman" w:hAnsi="Times New Roman" w:cs="Times New Roman"/>
        </w:rPr>
        <w:t xml:space="preserve"> </w:t>
      </w:r>
      <w:proofErr w:type="spellStart"/>
      <w:r w:rsidRPr="001D642E">
        <w:rPr>
          <w:rFonts w:ascii="Times New Roman" w:hAnsi="Times New Roman" w:cs="Times New Roman"/>
        </w:rPr>
        <w:t>М</w:t>
      </w:r>
      <w:r w:rsidR="00EE2B01" w:rsidRPr="001D642E">
        <w:rPr>
          <w:rFonts w:ascii="Times New Roman" w:hAnsi="Times New Roman" w:cs="Times New Roman"/>
        </w:rPr>
        <w:t>еждуведомстваната</w:t>
      </w:r>
      <w:proofErr w:type="spellEnd"/>
      <w:r w:rsidR="00EE2B01" w:rsidRPr="001D642E">
        <w:rPr>
          <w:rFonts w:ascii="Times New Roman" w:hAnsi="Times New Roman" w:cs="Times New Roman"/>
        </w:rPr>
        <w:t xml:space="preserve"> комисия за възстановяване и подпомагане към министерски съвет</w:t>
      </w:r>
      <w:r w:rsidRPr="001D642E">
        <w:rPr>
          <w:rFonts w:ascii="Times New Roman" w:hAnsi="Times New Roman" w:cs="Times New Roman"/>
        </w:rPr>
        <w:t xml:space="preserve"> на дейности по почистване на речни участъци с намалена проводимост, съгласно изготвена програма 2022-2024 година.</w:t>
      </w:r>
    </w:p>
    <w:p w:rsidR="00E1189E" w:rsidRPr="001D642E" w:rsidRDefault="00E1189E" w:rsidP="00E1189E">
      <w:pPr>
        <w:spacing w:after="0" w:line="240" w:lineRule="auto"/>
        <w:ind w:firstLine="709"/>
        <w:contextualSpacing/>
        <w:jc w:val="both"/>
        <w:rPr>
          <w:rFonts w:ascii="Times New Roman" w:hAnsi="Times New Roman" w:cs="Times New Roman"/>
        </w:rPr>
      </w:pPr>
      <w:r w:rsidRPr="001D642E">
        <w:rPr>
          <w:rFonts w:ascii="Times New Roman" w:hAnsi="Times New Roman" w:cs="Times New Roman"/>
        </w:rPr>
        <w:t xml:space="preserve">През месец ноември беше приет от Областния съвет за намаляване на риска от бедствия и изпратен за съгласуване Областния план за защита при бедствия. </w:t>
      </w:r>
    </w:p>
    <w:p w:rsidR="00E1189E" w:rsidRPr="001D642E" w:rsidRDefault="00E1189E" w:rsidP="00E1189E">
      <w:pPr>
        <w:shd w:val="clear" w:color="auto" w:fill="FFFFFF"/>
        <w:spacing w:after="0" w:line="240" w:lineRule="auto"/>
        <w:contextualSpacing/>
        <w:jc w:val="both"/>
        <w:rPr>
          <w:rFonts w:ascii="Times New Roman" w:hAnsi="Times New Roman" w:cs="Times New Roman"/>
        </w:rPr>
      </w:pPr>
      <w:r w:rsidRPr="001D642E">
        <w:rPr>
          <w:rFonts w:ascii="Times New Roman" w:eastAsia="Times New Roman" w:hAnsi="Times New Roman" w:cs="Times New Roman"/>
          <w:b/>
          <w:color w:val="C00000"/>
          <w:lang w:eastAsia="bg-BG"/>
        </w:rPr>
        <w:t xml:space="preserve"> </w:t>
      </w:r>
      <w:r w:rsidRPr="001D642E">
        <w:rPr>
          <w:rFonts w:ascii="Times New Roman" w:eastAsia="Times New Roman" w:hAnsi="Times New Roman" w:cs="Times New Roman"/>
          <w:b/>
          <w:color w:val="C00000"/>
          <w:lang w:eastAsia="bg-BG"/>
        </w:rPr>
        <w:tab/>
      </w:r>
    </w:p>
    <w:p w:rsidR="00E1189E" w:rsidRPr="001D642E" w:rsidRDefault="00E1189E" w:rsidP="00E1189E">
      <w:pPr>
        <w:pStyle w:val="afb"/>
        <w:widowControl w:val="0"/>
        <w:numPr>
          <w:ilvl w:val="0"/>
          <w:numId w:val="33"/>
        </w:numPr>
        <w:autoSpaceDE w:val="0"/>
        <w:autoSpaceDN w:val="0"/>
        <w:adjustRightInd w:val="0"/>
        <w:jc w:val="both"/>
        <w:rPr>
          <w:sz w:val="22"/>
          <w:szCs w:val="22"/>
        </w:rPr>
      </w:pPr>
      <w:r w:rsidRPr="001D642E">
        <w:rPr>
          <w:sz w:val="22"/>
          <w:szCs w:val="22"/>
          <w:lang w:val="bg-BG"/>
        </w:rPr>
        <w:t>Подобряване готовността за реагиране при бедствия.</w:t>
      </w:r>
    </w:p>
    <w:p w:rsidR="00E1189E" w:rsidRPr="001D642E" w:rsidRDefault="00E1189E" w:rsidP="00E1189E">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 xml:space="preserve">С цел подобряване координацията и </w:t>
      </w:r>
      <w:proofErr w:type="spellStart"/>
      <w:r w:rsidRPr="001D642E">
        <w:rPr>
          <w:rFonts w:ascii="Times New Roman" w:eastAsia="Calibri" w:hAnsi="Times New Roman" w:cs="Times New Roman"/>
        </w:rPr>
        <w:t>натренираността</w:t>
      </w:r>
      <w:proofErr w:type="spellEnd"/>
      <w:r w:rsidRPr="001D642E">
        <w:rPr>
          <w:rFonts w:ascii="Times New Roman" w:eastAsia="Calibri" w:hAnsi="Times New Roman" w:cs="Times New Roman"/>
        </w:rPr>
        <w:t xml:space="preserve"> на единната спасителна система в областта и на основание чл.28 от ЗЗБ по заповед на областния управител се проведоха 2 /два/ броя общински учения, както следва:</w:t>
      </w:r>
    </w:p>
    <w:p w:rsidR="00E1189E" w:rsidRPr="001D642E" w:rsidRDefault="00E1189E" w:rsidP="00E1189E">
      <w:pPr>
        <w:pStyle w:val="afb"/>
        <w:numPr>
          <w:ilvl w:val="0"/>
          <w:numId w:val="34"/>
        </w:numPr>
        <w:jc w:val="both"/>
        <w:rPr>
          <w:rFonts w:eastAsia="Calibri"/>
          <w:sz w:val="22"/>
          <w:szCs w:val="22"/>
        </w:rPr>
      </w:pPr>
      <w:r w:rsidRPr="001D642E">
        <w:rPr>
          <w:rFonts w:eastAsia="Calibri"/>
          <w:sz w:val="22"/>
          <w:szCs w:val="22"/>
          <w:lang w:val="bg-BG"/>
        </w:rPr>
        <w:t>общинско у</w:t>
      </w:r>
      <w:proofErr w:type="spellStart"/>
      <w:r w:rsidRPr="001D642E">
        <w:rPr>
          <w:rFonts w:eastAsia="Calibri"/>
          <w:sz w:val="22"/>
          <w:szCs w:val="22"/>
        </w:rPr>
        <w:t>чение</w:t>
      </w:r>
      <w:proofErr w:type="spellEnd"/>
      <w:r w:rsidRPr="001D642E">
        <w:rPr>
          <w:rFonts w:eastAsia="Calibri"/>
          <w:sz w:val="22"/>
          <w:szCs w:val="22"/>
        </w:rPr>
        <w:t xml:space="preserve"> в </w:t>
      </w:r>
      <w:proofErr w:type="spellStart"/>
      <w:r w:rsidRPr="001D642E">
        <w:rPr>
          <w:rFonts w:eastAsia="Calibri"/>
          <w:sz w:val="22"/>
          <w:szCs w:val="22"/>
        </w:rPr>
        <w:t>община</w:t>
      </w:r>
      <w:proofErr w:type="spellEnd"/>
      <w:r w:rsidRPr="001D642E">
        <w:rPr>
          <w:rFonts w:eastAsia="Calibri"/>
          <w:sz w:val="22"/>
          <w:szCs w:val="22"/>
        </w:rPr>
        <w:t xml:space="preserve"> </w:t>
      </w:r>
      <w:proofErr w:type="spellStart"/>
      <w:r w:rsidRPr="001D642E">
        <w:rPr>
          <w:rFonts w:eastAsia="Calibri"/>
          <w:sz w:val="22"/>
          <w:szCs w:val="22"/>
        </w:rPr>
        <w:t>Горна</w:t>
      </w:r>
      <w:proofErr w:type="spellEnd"/>
      <w:r w:rsidRPr="001D642E">
        <w:rPr>
          <w:rFonts w:eastAsia="Calibri"/>
          <w:sz w:val="22"/>
          <w:szCs w:val="22"/>
        </w:rPr>
        <w:t xml:space="preserve"> </w:t>
      </w:r>
      <w:proofErr w:type="spellStart"/>
      <w:r w:rsidRPr="001D642E">
        <w:rPr>
          <w:rFonts w:eastAsia="Calibri"/>
          <w:sz w:val="22"/>
          <w:szCs w:val="22"/>
        </w:rPr>
        <w:t>Оряховица</w:t>
      </w:r>
      <w:proofErr w:type="spellEnd"/>
      <w:r w:rsidRPr="001D642E">
        <w:rPr>
          <w:rFonts w:eastAsia="Calibri"/>
          <w:sz w:val="22"/>
          <w:szCs w:val="22"/>
        </w:rPr>
        <w:t xml:space="preserve"> </w:t>
      </w:r>
      <w:proofErr w:type="spellStart"/>
      <w:r w:rsidRPr="001D642E">
        <w:rPr>
          <w:rFonts w:eastAsia="Calibri"/>
          <w:sz w:val="22"/>
          <w:szCs w:val="22"/>
        </w:rPr>
        <w:t>на</w:t>
      </w:r>
      <w:proofErr w:type="spellEnd"/>
      <w:r w:rsidRPr="001D642E">
        <w:rPr>
          <w:rFonts w:eastAsia="Calibri"/>
          <w:sz w:val="22"/>
          <w:szCs w:val="22"/>
        </w:rPr>
        <w:t xml:space="preserve"> </w:t>
      </w:r>
      <w:proofErr w:type="spellStart"/>
      <w:r w:rsidRPr="001D642E">
        <w:rPr>
          <w:rFonts w:eastAsia="Calibri"/>
          <w:sz w:val="22"/>
          <w:szCs w:val="22"/>
        </w:rPr>
        <w:t>тема</w:t>
      </w:r>
      <w:proofErr w:type="spellEnd"/>
      <w:r w:rsidRPr="001D642E">
        <w:rPr>
          <w:rFonts w:eastAsia="Calibri"/>
          <w:sz w:val="22"/>
          <w:szCs w:val="22"/>
        </w:rPr>
        <w:t xml:space="preserve"> „</w:t>
      </w:r>
      <w:proofErr w:type="spellStart"/>
      <w:r w:rsidRPr="001D642E">
        <w:rPr>
          <w:rFonts w:eastAsia="Calibri"/>
          <w:sz w:val="22"/>
          <w:szCs w:val="22"/>
        </w:rPr>
        <w:t>Разлив</w:t>
      </w:r>
      <w:proofErr w:type="spellEnd"/>
      <w:r w:rsidRPr="001D642E">
        <w:rPr>
          <w:rFonts w:eastAsia="Calibri"/>
          <w:sz w:val="22"/>
          <w:szCs w:val="22"/>
        </w:rPr>
        <w:t xml:space="preserve"> </w:t>
      </w:r>
      <w:proofErr w:type="spellStart"/>
      <w:r w:rsidRPr="001D642E">
        <w:rPr>
          <w:rFonts w:eastAsia="Calibri"/>
          <w:sz w:val="22"/>
          <w:szCs w:val="22"/>
        </w:rPr>
        <w:t>на</w:t>
      </w:r>
      <w:proofErr w:type="spellEnd"/>
      <w:r w:rsidRPr="001D642E">
        <w:rPr>
          <w:rFonts w:eastAsia="Calibri"/>
          <w:sz w:val="22"/>
          <w:szCs w:val="22"/>
        </w:rPr>
        <w:t xml:space="preserve"> </w:t>
      </w:r>
      <w:proofErr w:type="spellStart"/>
      <w:r w:rsidRPr="001D642E">
        <w:rPr>
          <w:rFonts w:eastAsia="Calibri"/>
          <w:sz w:val="22"/>
          <w:szCs w:val="22"/>
        </w:rPr>
        <w:t>опасни</w:t>
      </w:r>
      <w:proofErr w:type="spellEnd"/>
      <w:r w:rsidRPr="001D642E">
        <w:rPr>
          <w:rFonts w:eastAsia="Calibri"/>
          <w:sz w:val="22"/>
          <w:szCs w:val="22"/>
        </w:rPr>
        <w:t xml:space="preserve"> </w:t>
      </w:r>
      <w:proofErr w:type="spellStart"/>
      <w:r w:rsidRPr="001D642E">
        <w:rPr>
          <w:rFonts w:eastAsia="Calibri"/>
          <w:sz w:val="22"/>
          <w:szCs w:val="22"/>
        </w:rPr>
        <w:t>вещества</w:t>
      </w:r>
      <w:proofErr w:type="spellEnd"/>
      <w:r w:rsidRPr="001D642E">
        <w:rPr>
          <w:rFonts w:eastAsia="Calibri"/>
          <w:sz w:val="22"/>
          <w:szCs w:val="22"/>
        </w:rPr>
        <w:t xml:space="preserve"> в „</w:t>
      </w:r>
      <w:proofErr w:type="spellStart"/>
      <w:r w:rsidRPr="001D642E">
        <w:rPr>
          <w:rFonts w:eastAsia="Calibri"/>
          <w:sz w:val="22"/>
          <w:szCs w:val="22"/>
        </w:rPr>
        <w:t>Континвест</w:t>
      </w:r>
      <w:proofErr w:type="spellEnd"/>
      <w:r w:rsidRPr="001D642E">
        <w:rPr>
          <w:rFonts w:eastAsia="Calibri"/>
          <w:sz w:val="22"/>
          <w:szCs w:val="22"/>
        </w:rPr>
        <w:t xml:space="preserve">“ ООД – </w:t>
      </w:r>
      <w:proofErr w:type="spellStart"/>
      <w:r w:rsidRPr="001D642E">
        <w:rPr>
          <w:rFonts w:eastAsia="Calibri"/>
          <w:sz w:val="22"/>
          <w:szCs w:val="22"/>
        </w:rPr>
        <w:t>гр</w:t>
      </w:r>
      <w:proofErr w:type="spellEnd"/>
      <w:r w:rsidRPr="001D642E">
        <w:rPr>
          <w:rFonts w:eastAsia="Calibri"/>
          <w:sz w:val="22"/>
          <w:szCs w:val="22"/>
        </w:rPr>
        <w:t xml:space="preserve">. </w:t>
      </w:r>
      <w:proofErr w:type="spellStart"/>
      <w:r w:rsidRPr="001D642E">
        <w:rPr>
          <w:rFonts w:eastAsia="Calibri"/>
          <w:sz w:val="22"/>
          <w:szCs w:val="22"/>
        </w:rPr>
        <w:t>Горна</w:t>
      </w:r>
      <w:proofErr w:type="spellEnd"/>
      <w:r w:rsidRPr="001D642E">
        <w:rPr>
          <w:rFonts w:eastAsia="Calibri"/>
          <w:sz w:val="22"/>
          <w:szCs w:val="22"/>
        </w:rPr>
        <w:t xml:space="preserve"> </w:t>
      </w:r>
      <w:proofErr w:type="spellStart"/>
      <w:proofErr w:type="gramStart"/>
      <w:r w:rsidRPr="001D642E">
        <w:rPr>
          <w:rFonts w:eastAsia="Calibri"/>
          <w:sz w:val="22"/>
          <w:szCs w:val="22"/>
        </w:rPr>
        <w:t>Оряховица</w:t>
      </w:r>
      <w:proofErr w:type="spellEnd"/>
      <w:r w:rsidRPr="001D642E">
        <w:rPr>
          <w:rFonts w:eastAsia="Calibri"/>
          <w:sz w:val="22"/>
          <w:szCs w:val="22"/>
        </w:rPr>
        <w:t>“</w:t>
      </w:r>
      <w:r w:rsidRPr="001D642E">
        <w:rPr>
          <w:rFonts w:eastAsia="Calibri"/>
          <w:sz w:val="22"/>
          <w:szCs w:val="22"/>
          <w:lang w:val="bg-BG"/>
        </w:rPr>
        <w:t xml:space="preserve"> –</w:t>
      </w:r>
      <w:proofErr w:type="gramEnd"/>
      <w:r w:rsidRPr="001D642E">
        <w:rPr>
          <w:rFonts w:eastAsia="Calibri"/>
          <w:sz w:val="22"/>
          <w:szCs w:val="22"/>
          <w:lang w:val="bg-BG"/>
        </w:rPr>
        <w:t xml:space="preserve"> 27 души от РДПБЗН, 13 души от Общинска администрация и 17 души доброволци</w:t>
      </w:r>
      <w:r w:rsidRPr="001D642E">
        <w:rPr>
          <w:rFonts w:eastAsia="Calibri"/>
          <w:sz w:val="22"/>
          <w:szCs w:val="22"/>
        </w:rPr>
        <w:t>;</w:t>
      </w:r>
    </w:p>
    <w:p w:rsidR="00E1189E" w:rsidRPr="001D642E" w:rsidRDefault="00E1189E" w:rsidP="00E1189E">
      <w:pPr>
        <w:pStyle w:val="afb"/>
        <w:numPr>
          <w:ilvl w:val="0"/>
          <w:numId w:val="34"/>
        </w:numPr>
        <w:jc w:val="both"/>
        <w:rPr>
          <w:rFonts w:eastAsia="Calibri"/>
          <w:sz w:val="22"/>
          <w:szCs w:val="22"/>
        </w:rPr>
      </w:pPr>
      <w:r w:rsidRPr="001D642E">
        <w:rPr>
          <w:rFonts w:eastAsia="Calibri"/>
          <w:sz w:val="22"/>
          <w:szCs w:val="22"/>
          <w:lang w:val="bg-BG"/>
        </w:rPr>
        <w:t>общинско у</w:t>
      </w:r>
      <w:proofErr w:type="spellStart"/>
      <w:r w:rsidRPr="001D642E">
        <w:rPr>
          <w:rFonts w:eastAsia="Calibri"/>
          <w:sz w:val="22"/>
          <w:szCs w:val="22"/>
        </w:rPr>
        <w:t>чение</w:t>
      </w:r>
      <w:proofErr w:type="spellEnd"/>
      <w:r w:rsidRPr="001D642E">
        <w:rPr>
          <w:rFonts w:eastAsia="Calibri"/>
          <w:sz w:val="22"/>
          <w:szCs w:val="22"/>
        </w:rPr>
        <w:t xml:space="preserve"> в </w:t>
      </w:r>
      <w:proofErr w:type="spellStart"/>
      <w:r w:rsidRPr="001D642E">
        <w:rPr>
          <w:rFonts w:eastAsia="Calibri"/>
          <w:sz w:val="22"/>
          <w:szCs w:val="22"/>
        </w:rPr>
        <w:t>община</w:t>
      </w:r>
      <w:proofErr w:type="spellEnd"/>
      <w:r w:rsidRPr="001D642E">
        <w:rPr>
          <w:rFonts w:eastAsia="Calibri"/>
          <w:sz w:val="22"/>
          <w:szCs w:val="22"/>
        </w:rPr>
        <w:t xml:space="preserve"> </w:t>
      </w:r>
      <w:proofErr w:type="spellStart"/>
      <w:r w:rsidRPr="001D642E">
        <w:rPr>
          <w:rFonts w:eastAsia="Calibri"/>
          <w:sz w:val="22"/>
          <w:szCs w:val="22"/>
        </w:rPr>
        <w:t>Павликени</w:t>
      </w:r>
      <w:proofErr w:type="spellEnd"/>
      <w:r w:rsidRPr="001D642E">
        <w:rPr>
          <w:rFonts w:eastAsia="Calibri"/>
          <w:sz w:val="22"/>
          <w:szCs w:val="22"/>
        </w:rPr>
        <w:t xml:space="preserve"> </w:t>
      </w:r>
      <w:proofErr w:type="spellStart"/>
      <w:r w:rsidRPr="001D642E">
        <w:rPr>
          <w:rFonts w:eastAsia="Calibri"/>
          <w:sz w:val="22"/>
          <w:szCs w:val="22"/>
        </w:rPr>
        <w:t>на</w:t>
      </w:r>
      <w:proofErr w:type="spellEnd"/>
      <w:r w:rsidRPr="001D642E">
        <w:rPr>
          <w:rFonts w:eastAsia="Calibri"/>
          <w:sz w:val="22"/>
          <w:szCs w:val="22"/>
        </w:rPr>
        <w:t xml:space="preserve"> </w:t>
      </w:r>
      <w:proofErr w:type="spellStart"/>
      <w:r w:rsidRPr="001D642E">
        <w:rPr>
          <w:rFonts w:eastAsia="Calibri"/>
          <w:sz w:val="22"/>
          <w:szCs w:val="22"/>
        </w:rPr>
        <w:t>тема</w:t>
      </w:r>
      <w:proofErr w:type="spellEnd"/>
      <w:r w:rsidRPr="001D642E">
        <w:rPr>
          <w:rFonts w:eastAsia="Calibri"/>
          <w:sz w:val="22"/>
          <w:szCs w:val="22"/>
        </w:rPr>
        <w:t xml:space="preserve"> „</w:t>
      </w:r>
      <w:proofErr w:type="spellStart"/>
      <w:r w:rsidRPr="001D642E">
        <w:rPr>
          <w:rFonts w:eastAsia="Calibri"/>
          <w:sz w:val="22"/>
          <w:szCs w:val="22"/>
        </w:rPr>
        <w:t>Наводнение</w:t>
      </w:r>
      <w:proofErr w:type="spellEnd"/>
      <w:r w:rsidRPr="001D642E">
        <w:rPr>
          <w:rFonts w:eastAsia="Calibri"/>
          <w:sz w:val="22"/>
          <w:szCs w:val="22"/>
        </w:rPr>
        <w:t xml:space="preserve"> в с. </w:t>
      </w:r>
      <w:proofErr w:type="spellStart"/>
      <w:r w:rsidRPr="001D642E">
        <w:rPr>
          <w:rFonts w:eastAsia="Calibri"/>
          <w:sz w:val="22"/>
          <w:szCs w:val="22"/>
        </w:rPr>
        <w:t>Росица</w:t>
      </w:r>
      <w:proofErr w:type="spellEnd"/>
      <w:r w:rsidRPr="001D642E">
        <w:rPr>
          <w:rFonts w:eastAsia="Calibri"/>
          <w:sz w:val="22"/>
          <w:szCs w:val="22"/>
        </w:rPr>
        <w:t xml:space="preserve"> </w:t>
      </w:r>
      <w:proofErr w:type="spellStart"/>
      <w:r w:rsidRPr="001D642E">
        <w:rPr>
          <w:rFonts w:eastAsia="Calibri"/>
          <w:sz w:val="22"/>
          <w:szCs w:val="22"/>
        </w:rPr>
        <w:t>от</w:t>
      </w:r>
      <w:proofErr w:type="spellEnd"/>
      <w:r w:rsidRPr="001D642E">
        <w:rPr>
          <w:rFonts w:eastAsia="Calibri"/>
          <w:sz w:val="22"/>
          <w:szCs w:val="22"/>
        </w:rPr>
        <w:t xml:space="preserve"> р.</w:t>
      </w:r>
      <w:r w:rsidR="00636110" w:rsidRPr="001D642E">
        <w:rPr>
          <w:rFonts w:eastAsia="Calibri"/>
          <w:sz w:val="22"/>
          <w:szCs w:val="22"/>
          <w:lang w:val="bg-BG"/>
        </w:rPr>
        <w:t xml:space="preserve"> </w:t>
      </w:r>
      <w:proofErr w:type="spellStart"/>
      <w:proofErr w:type="gramStart"/>
      <w:r w:rsidRPr="001D642E">
        <w:rPr>
          <w:rFonts w:eastAsia="Calibri"/>
          <w:sz w:val="22"/>
          <w:szCs w:val="22"/>
        </w:rPr>
        <w:t>Росица</w:t>
      </w:r>
      <w:proofErr w:type="spellEnd"/>
      <w:r w:rsidRPr="001D642E">
        <w:rPr>
          <w:rFonts w:eastAsia="Calibri"/>
          <w:sz w:val="22"/>
          <w:szCs w:val="22"/>
        </w:rPr>
        <w:t>“</w:t>
      </w:r>
      <w:r w:rsidRPr="001D642E">
        <w:rPr>
          <w:rFonts w:eastAsia="Calibri"/>
          <w:sz w:val="22"/>
          <w:szCs w:val="22"/>
          <w:lang w:val="bg-BG"/>
        </w:rPr>
        <w:t xml:space="preserve"> –</w:t>
      </w:r>
      <w:proofErr w:type="gramEnd"/>
      <w:r w:rsidRPr="001D642E">
        <w:rPr>
          <w:rFonts w:eastAsia="Calibri"/>
          <w:sz w:val="22"/>
          <w:szCs w:val="22"/>
          <w:lang w:val="bg-BG"/>
        </w:rPr>
        <w:t xml:space="preserve"> 11 души от общинска администрация и 4 доброволеца.</w:t>
      </w:r>
    </w:p>
    <w:p w:rsidR="00E1189E" w:rsidRPr="001D642E" w:rsidRDefault="00E1189E" w:rsidP="00E1189E">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До органите на местната администрация </w:t>
      </w:r>
      <w:r w:rsidR="00F61F54" w:rsidRPr="001D642E">
        <w:rPr>
          <w:rFonts w:ascii="Times New Roman" w:eastAsia="Times New Roman" w:hAnsi="Times New Roman" w:cs="Times New Roman"/>
          <w:lang w:eastAsia="bg-BG"/>
        </w:rPr>
        <w:t xml:space="preserve">и регионалните медии </w:t>
      </w:r>
      <w:r w:rsidRPr="001D642E">
        <w:rPr>
          <w:rFonts w:ascii="Times New Roman" w:eastAsia="Times New Roman" w:hAnsi="Times New Roman" w:cs="Times New Roman"/>
          <w:lang w:eastAsia="bg-BG"/>
        </w:rPr>
        <w:t>своевременно бяха предоставени постъпващите в Областна администрация – Велико Търново прогнози за времето и метеорологичната обстановка, изискващи повишаване на готовността за реагиране и предприемане на превантивни мерки за недопускане на неблагоприятни последици.</w:t>
      </w:r>
      <w:r w:rsidR="00F61F54" w:rsidRPr="001D642E">
        <w:rPr>
          <w:rFonts w:ascii="Times New Roman" w:eastAsia="Times New Roman" w:hAnsi="Times New Roman" w:cs="Times New Roman"/>
          <w:lang w:eastAsia="bg-BG"/>
        </w:rPr>
        <w:t xml:space="preserve"> Всички общински учения бяха широко отразени в местните печатни и електронни медии. </w:t>
      </w:r>
    </w:p>
    <w:p w:rsidR="00E1189E" w:rsidRPr="001D642E" w:rsidRDefault="00E1189E" w:rsidP="00E1189E">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11.3. Организиране и провеждане на заседания на Областния съвет за намаляване риска от бедствия</w:t>
      </w:r>
    </w:p>
    <w:p w:rsidR="00E1189E" w:rsidRPr="001D642E" w:rsidRDefault="00E1189E" w:rsidP="00E1189E">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В отчетния период Областният съвет за намаляване на риска от бедствия/ОСНРБ/  проведе 4/четири/ броя заседания, от които 3 редовни и 1 бр. онлайн.</w:t>
      </w:r>
    </w:p>
    <w:p w:rsidR="00E1189E" w:rsidRPr="001D642E" w:rsidRDefault="00E1189E" w:rsidP="00E1189E">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През месец юни 2023 г. беше проведено първото неприсъствено заседание за на ОСНРБ</w:t>
      </w:r>
      <w:r w:rsidR="00EE2B01" w:rsidRPr="001D642E">
        <w:rPr>
          <w:rFonts w:ascii="Times New Roman" w:eastAsia="Times New Roman" w:hAnsi="Times New Roman" w:cs="Times New Roman"/>
        </w:rPr>
        <w:t>,</w:t>
      </w:r>
      <w:r w:rsidRPr="001D642E">
        <w:rPr>
          <w:rFonts w:ascii="Times New Roman" w:eastAsia="Times New Roman" w:hAnsi="Times New Roman" w:cs="Times New Roman"/>
        </w:rPr>
        <w:t xml:space="preserve"> на което бяха приети Годишният доклад за състоянието на защитата при бедствия на територията на областта през 2022 г. и Доклад за приоритетни дейности за намаляване на риска от бедствия, за които е необходимо финансиране през 2024 г.</w:t>
      </w:r>
    </w:p>
    <w:p w:rsidR="00E1189E" w:rsidRPr="001D642E" w:rsidRDefault="00E1189E" w:rsidP="00E1189E">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На 26.09.2023 г. беше проведено второто редовно заседание на ОСНРБ</w:t>
      </w:r>
      <w:r w:rsidR="00EE2B01" w:rsidRPr="001D642E">
        <w:rPr>
          <w:rFonts w:ascii="Times New Roman" w:eastAsia="Times New Roman" w:hAnsi="Times New Roman" w:cs="Times New Roman"/>
        </w:rPr>
        <w:t>,</w:t>
      </w:r>
      <w:r w:rsidRPr="001D642E">
        <w:rPr>
          <w:rFonts w:ascii="Times New Roman" w:eastAsia="Times New Roman" w:hAnsi="Times New Roman" w:cs="Times New Roman"/>
        </w:rPr>
        <w:t xml:space="preserve"> на което се взе решение до 27.09.2023 г. да се изпрати до всички членове Областния план за защита  при бедствия. Втората точка от решението на ОСНРБ беше до 06.10.2023 г. всички членове да изпратят своите становища за актуалността на Областния план за защита при бедствия.</w:t>
      </w:r>
    </w:p>
    <w:p w:rsidR="00E1189E" w:rsidRPr="001D642E" w:rsidRDefault="00E1189E" w:rsidP="00E1189E">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През месец ноември се  проведе третото редовно заседание на ОСНРБ</w:t>
      </w:r>
      <w:r w:rsidR="00EE2B01" w:rsidRPr="001D642E">
        <w:rPr>
          <w:rFonts w:ascii="Times New Roman" w:eastAsia="Times New Roman" w:hAnsi="Times New Roman" w:cs="Times New Roman"/>
        </w:rPr>
        <w:t>,</w:t>
      </w:r>
      <w:r w:rsidRPr="001D642E">
        <w:rPr>
          <w:rFonts w:ascii="Times New Roman" w:eastAsia="Times New Roman" w:hAnsi="Times New Roman" w:cs="Times New Roman"/>
        </w:rPr>
        <w:t xml:space="preserve"> на което бяха приети докладите на общините от областта и докладите на ведомствата за готовността за осигуряване на нормалното функциониране на пътната инфраструктура, снабдяването и услугите за населението през зимния сезон 2023-2024 г.</w:t>
      </w:r>
    </w:p>
    <w:p w:rsidR="00E1189E" w:rsidRPr="001D642E" w:rsidRDefault="00E1189E" w:rsidP="00E1189E">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На четвъртото редовно заседание на 24.11.2023 г., ОСНРБ прие Областния план за защита при бедствия и същият беше изпратен за съгласуване в Съвета за намаляване на риска от бедствия към Министерски съвет.</w:t>
      </w:r>
    </w:p>
    <w:p w:rsidR="009B7F67" w:rsidRPr="001D642E" w:rsidRDefault="009B7F67" w:rsidP="00125A3B">
      <w:pPr>
        <w:spacing w:before="80" w:after="0" w:line="240" w:lineRule="auto"/>
        <w:ind w:firstLine="709"/>
        <w:contextualSpacing/>
        <w:jc w:val="both"/>
        <w:rPr>
          <w:rFonts w:ascii="Times New Roman" w:eastAsia="Times New Roman" w:hAnsi="Times New Roman" w:cs="Times New Roman"/>
          <w:lang w:val="en-US" w:eastAsia="bg-BG"/>
        </w:rPr>
      </w:pPr>
    </w:p>
    <w:p w:rsidR="00C16210" w:rsidRPr="001D642E" w:rsidRDefault="00C16210" w:rsidP="00582E15">
      <w:pPr>
        <w:pBdr>
          <w:top w:val="single" w:sz="18" w:space="1" w:color="000080"/>
          <w:left w:val="single" w:sz="18" w:space="1" w:color="000080"/>
          <w:bottom w:val="single" w:sz="18" w:space="1" w:color="000080"/>
          <w:right w:val="single" w:sz="18" w:space="4" w:color="000080"/>
        </w:pBdr>
        <w:shd w:val="clear" w:color="auto" w:fill="99CCFF"/>
        <w:tabs>
          <w:tab w:val="left" w:pos="1065"/>
        </w:tabs>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XII.</w:t>
      </w:r>
      <w:r w:rsidR="00B9143C" w:rsidRPr="001D642E">
        <w:rPr>
          <w:rFonts w:ascii="Times New Roman" w:eastAsia="Times New Roman" w:hAnsi="Times New Roman" w:cs="Times New Roman"/>
          <w:b/>
          <w:lang w:eastAsia="bg-BG"/>
        </w:rPr>
        <w:t xml:space="preserve"> </w:t>
      </w:r>
      <w:r w:rsidR="00582E15" w:rsidRPr="001D642E">
        <w:rPr>
          <w:rFonts w:ascii="Times New Roman" w:eastAsia="Times New Roman" w:hAnsi="Times New Roman" w:cs="Times New Roman"/>
          <w:b/>
          <w:lang w:eastAsia="bg-BG"/>
        </w:rPr>
        <w:t>Защита на държавната собственост и обществения интерес на територията на област Велико Търново</w:t>
      </w:r>
    </w:p>
    <w:p w:rsidR="003E262D" w:rsidRPr="001D642E" w:rsidRDefault="003E262D" w:rsidP="00326DAD">
      <w:pPr>
        <w:spacing w:after="0" w:line="240" w:lineRule="auto"/>
        <w:ind w:firstLine="709"/>
        <w:jc w:val="both"/>
        <w:rPr>
          <w:rFonts w:ascii="Times New Roman" w:eastAsia="Times New Roman" w:hAnsi="Times New Roman" w:cs="Times New Roman"/>
          <w:lang w:eastAsia="bg-BG"/>
        </w:rPr>
      </w:pPr>
    </w:p>
    <w:p w:rsidR="006734C6" w:rsidRPr="001D642E" w:rsidRDefault="009B7F67" w:rsidP="00C11ACA">
      <w:pPr>
        <w:spacing w:after="0" w:line="240" w:lineRule="auto"/>
        <w:ind w:firstLine="709"/>
        <w:jc w:val="both"/>
        <w:rPr>
          <w:rFonts w:ascii="Times New Roman" w:hAnsi="Times New Roman" w:cs="Times New Roman"/>
          <w:b/>
        </w:rPr>
      </w:pPr>
      <w:r w:rsidRPr="001D642E">
        <w:rPr>
          <w:rFonts w:ascii="Times New Roman" w:eastAsia="Times New Roman" w:hAnsi="Times New Roman" w:cs="Times New Roman"/>
          <w:b/>
          <w:lang w:val="en-US" w:eastAsia="bg-BG"/>
        </w:rPr>
        <w:t>12</w:t>
      </w:r>
      <w:r w:rsidR="00B9143C" w:rsidRPr="001D642E">
        <w:rPr>
          <w:rFonts w:ascii="Times New Roman" w:eastAsia="Times New Roman" w:hAnsi="Times New Roman" w:cs="Times New Roman"/>
          <w:b/>
          <w:lang w:eastAsia="bg-BG"/>
        </w:rPr>
        <w:t>.</w:t>
      </w:r>
      <w:r w:rsidR="003E262D" w:rsidRPr="001D642E">
        <w:rPr>
          <w:rFonts w:ascii="Times New Roman" w:hAnsi="Times New Roman" w:cs="Times New Roman"/>
          <w:b/>
        </w:rPr>
        <w:t xml:space="preserve"> </w:t>
      </w:r>
      <w:r w:rsidR="006734C6" w:rsidRPr="001D642E">
        <w:rPr>
          <w:rFonts w:ascii="Times New Roman" w:hAnsi="Times New Roman" w:cs="Times New Roman"/>
          <w:b/>
        </w:rPr>
        <w:t>Подобряване процесите по придобиване, управление, разпореждане и опазване на държавната собственост на територията на областта.</w:t>
      </w:r>
    </w:p>
    <w:p w:rsidR="006419B2" w:rsidRPr="001D642E" w:rsidRDefault="009B7F67" w:rsidP="00C11ACA">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12</w:t>
      </w:r>
      <w:r w:rsidR="003E262D" w:rsidRPr="001D642E">
        <w:rPr>
          <w:rFonts w:ascii="Times New Roman" w:eastAsia="Times New Roman" w:hAnsi="Times New Roman" w:cs="Times New Roman"/>
          <w:b/>
          <w:lang w:eastAsia="bg-BG"/>
        </w:rPr>
        <w:t xml:space="preserve">.1. </w:t>
      </w:r>
      <w:r w:rsidR="00817D77" w:rsidRPr="001D642E">
        <w:rPr>
          <w:rFonts w:ascii="Times New Roman" w:eastAsia="Times New Roman" w:hAnsi="Times New Roman" w:cs="Times New Roman"/>
          <w:b/>
          <w:lang w:eastAsia="bg-BG"/>
        </w:rPr>
        <w:t>Ефективно управление и стопанисване на имоти и вещи – държавна  собственост на територията на областта</w:t>
      </w:r>
      <w:r w:rsidR="00817D77" w:rsidRPr="001D642E" w:rsidDel="00817D77">
        <w:rPr>
          <w:rFonts w:ascii="Times New Roman" w:eastAsia="Times New Roman" w:hAnsi="Times New Roman" w:cs="Times New Roman"/>
          <w:b/>
          <w:lang w:eastAsia="bg-BG"/>
        </w:rPr>
        <w:t xml:space="preserve"> </w:t>
      </w:r>
    </w:p>
    <w:p w:rsidR="003B11B3" w:rsidRPr="001D642E" w:rsidRDefault="003B11B3" w:rsidP="003B11B3">
      <w:pPr>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 реализиране на правомощията на областен управител за </w:t>
      </w:r>
      <w:r w:rsidRPr="001D642E">
        <w:rPr>
          <w:rFonts w:ascii="Times New Roman" w:hAnsi="Times New Roman" w:cs="Times New Roman"/>
        </w:rPr>
        <w:t xml:space="preserve">опазване и защита на държавната собственост на територията на областта, </w:t>
      </w:r>
      <w:r w:rsidRPr="001D642E">
        <w:rPr>
          <w:rFonts w:ascii="Times New Roman" w:eastAsia="Times New Roman" w:hAnsi="Times New Roman" w:cs="Times New Roman"/>
          <w:lang w:eastAsia="bg-BG"/>
        </w:rPr>
        <w:t>през  202</w:t>
      </w:r>
      <w:r w:rsidR="00E85805"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година бяха предприети редица </w:t>
      </w:r>
      <w:r w:rsidRPr="001D642E">
        <w:rPr>
          <w:rFonts w:ascii="Times New Roman" w:eastAsia="Times New Roman" w:hAnsi="Times New Roman" w:cs="Times New Roman"/>
          <w:lang w:eastAsia="bg-BG"/>
        </w:rPr>
        <w:lastRenderedPageBreak/>
        <w:t>действия, свързани с актуване на недвижимите имоти, осъществяване на надзор по придобиване на недвижими имоти, отбелязвания на действия по управление на недвижими имоти в съставени актове за държавна собственост, актуализации на актове за държавна собственост с оглед настъпили промени в обстоятелствата и други. Информация за предприетите действия е отразена в табличен вид, както следва:</w:t>
      </w:r>
    </w:p>
    <w:tbl>
      <w:tblPr>
        <w:tblStyle w:val="71"/>
        <w:tblW w:w="5003" w:type="pct"/>
        <w:tblLook w:val="04A0" w:firstRow="1" w:lastRow="0" w:firstColumn="1" w:lastColumn="0" w:noHBand="0" w:noVBand="1"/>
      </w:tblPr>
      <w:tblGrid>
        <w:gridCol w:w="2123"/>
        <w:gridCol w:w="990"/>
        <w:gridCol w:w="990"/>
        <w:gridCol w:w="1277"/>
        <w:gridCol w:w="1277"/>
        <w:gridCol w:w="1135"/>
        <w:gridCol w:w="1275"/>
      </w:tblGrid>
      <w:tr w:rsidR="00791944" w:rsidRPr="001D642E" w:rsidTr="001813D0">
        <w:trPr>
          <w:cantSplit/>
          <w:trHeight w:val="2482"/>
        </w:trPr>
        <w:tc>
          <w:tcPr>
            <w:tcW w:w="1171" w:type="pct"/>
            <w:vAlign w:val="center"/>
          </w:tcPr>
          <w:p w:rsidR="003B11B3" w:rsidRPr="001D642E" w:rsidRDefault="003B11B3" w:rsidP="003B11B3">
            <w:pPr>
              <w:jc w:val="center"/>
              <w:rPr>
                <w:rFonts w:ascii="Times New Roman" w:hAnsi="Times New Roman" w:cs="Times New Roman"/>
                <w:b/>
              </w:rPr>
            </w:pPr>
            <w:r w:rsidRPr="001D642E">
              <w:rPr>
                <w:rFonts w:ascii="Times New Roman" w:hAnsi="Times New Roman" w:cs="Times New Roman"/>
                <w:b/>
              </w:rPr>
              <w:t>Общини</w:t>
            </w:r>
          </w:p>
        </w:tc>
        <w:tc>
          <w:tcPr>
            <w:tcW w:w="546" w:type="pct"/>
            <w:textDirection w:val="btLr"/>
            <w:vAlign w:val="center"/>
          </w:tcPr>
          <w:p w:rsidR="003B11B3" w:rsidRPr="001D642E" w:rsidRDefault="003B11B3" w:rsidP="003B11B3">
            <w:pPr>
              <w:ind w:left="113" w:right="113"/>
              <w:jc w:val="center"/>
              <w:rPr>
                <w:rFonts w:ascii="Times New Roman" w:hAnsi="Times New Roman" w:cs="Times New Roman"/>
                <w:b/>
              </w:rPr>
            </w:pPr>
            <w:r w:rsidRPr="001D642E">
              <w:rPr>
                <w:rFonts w:ascii="Times New Roman" w:hAnsi="Times New Roman" w:cs="Times New Roman"/>
                <w:b/>
              </w:rPr>
              <w:t xml:space="preserve">Съставени </w:t>
            </w:r>
            <w:proofErr w:type="spellStart"/>
            <w:r w:rsidRPr="001D642E">
              <w:rPr>
                <w:rFonts w:ascii="Times New Roman" w:hAnsi="Times New Roman" w:cs="Times New Roman"/>
                <w:b/>
              </w:rPr>
              <w:t>АчДС</w:t>
            </w:r>
            <w:proofErr w:type="spellEnd"/>
          </w:p>
        </w:tc>
        <w:tc>
          <w:tcPr>
            <w:tcW w:w="546" w:type="pct"/>
            <w:textDirection w:val="btLr"/>
            <w:vAlign w:val="center"/>
          </w:tcPr>
          <w:p w:rsidR="003B11B3" w:rsidRPr="001D642E" w:rsidRDefault="003B11B3" w:rsidP="003B11B3">
            <w:pPr>
              <w:ind w:left="113" w:right="113"/>
              <w:jc w:val="center"/>
              <w:rPr>
                <w:rFonts w:ascii="Times New Roman" w:hAnsi="Times New Roman" w:cs="Times New Roman"/>
                <w:b/>
              </w:rPr>
            </w:pPr>
            <w:r w:rsidRPr="001D642E">
              <w:rPr>
                <w:rFonts w:ascii="Times New Roman" w:hAnsi="Times New Roman" w:cs="Times New Roman"/>
                <w:b/>
              </w:rPr>
              <w:t xml:space="preserve">Съставени </w:t>
            </w:r>
            <w:proofErr w:type="spellStart"/>
            <w:r w:rsidRPr="001D642E">
              <w:rPr>
                <w:rFonts w:ascii="Times New Roman" w:hAnsi="Times New Roman" w:cs="Times New Roman"/>
                <w:b/>
              </w:rPr>
              <w:t>АпДС</w:t>
            </w:r>
            <w:proofErr w:type="spellEnd"/>
          </w:p>
        </w:tc>
        <w:tc>
          <w:tcPr>
            <w:tcW w:w="704" w:type="pct"/>
            <w:textDirection w:val="btLr"/>
            <w:vAlign w:val="center"/>
          </w:tcPr>
          <w:p w:rsidR="003B11B3" w:rsidRPr="001D642E" w:rsidRDefault="003B11B3" w:rsidP="003B11B3">
            <w:pPr>
              <w:ind w:left="113" w:right="113"/>
              <w:jc w:val="center"/>
              <w:rPr>
                <w:rFonts w:ascii="Times New Roman" w:hAnsi="Times New Roman" w:cs="Times New Roman"/>
              </w:rPr>
            </w:pPr>
            <w:r w:rsidRPr="001D642E">
              <w:rPr>
                <w:rFonts w:ascii="Times New Roman" w:hAnsi="Times New Roman" w:cs="Times New Roman"/>
                <w:b/>
              </w:rPr>
              <w:t>Съставени Актове за поправка на АДС</w:t>
            </w:r>
          </w:p>
        </w:tc>
        <w:tc>
          <w:tcPr>
            <w:tcW w:w="704" w:type="pct"/>
            <w:textDirection w:val="btLr"/>
            <w:vAlign w:val="center"/>
          </w:tcPr>
          <w:p w:rsidR="003B11B3" w:rsidRPr="001D642E" w:rsidRDefault="003B11B3" w:rsidP="003B11B3">
            <w:pPr>
              <w:ind w:left="113" w:right="113"/>
              <w:jc w:val="center"/>
              <w:rPr>
                <w:rFonts w:ascii="Times New Roman" w:hAnsi="Times New Roman" w:cs="Times New Roman"/>
                <w:b/>
              </w:rPr>
            </w:pPr>
            <w:r w:rsidRPr="001D642E">
              <w:rPr>
                <w:rFonts w:ascii="Times New Roman" w:hAnsi="Times New Roman" w:cs="Times New Roman"/>
                <w:b/>
              </w:rPr>
              <w:t>Отбелязване на действия по управление в съставените АДС</w:t>
            </w:r>
          </w:p>
        </w:tc>
        <w:tc>
          <w:tcPr>
            <w:tcW w:w="626" w:type="pct"/>
            <w:textDirection w:val="btLr"/>
            <w:vAlign w:val="center"/>
          </w:tcPr>
          <w:p w:rsidR="003B11B3" w:rsidRPr="001D642E" w:rsidRDefault="003B11B3" w:rsidP="003B11B3">
            <w:pPr>
              <w:ind w:left="113" w:right="113"/>
              <w:jc w:val="center"/>
              <w:rPr>
                <w:rFonts w:ascii="Times New Roman" w:hAnsi="Times New Roman" w:cs="Times New Roman"/>
                <w:b/>
              </w:rPr>
            </w:pPr>
            <w:r w:rsidRPr="001D642E">
              <w:rPr>
                <w:rFonts w:ascii="Times New Roman" w:hAnsi="Times New Roman" w:cs="Times New Roman"/>
                <w:b/>
              </w:rPr>
              <w:t>Отразяване на промени в обстоятелствата върху съставени АДС</w:t>
            </w:r>
          </w:p>
        </w:tc>
        <w:tc>
          <w:tcPr>
            <w:tcW w:w="703" w:type="pct"/>
            <w:textDirection w:val="btLr"/>
            <w:vAlign w:val="center"/>
          </w:tcPr>
          <w:p w:rsidR="003B11B3" w:rsidRPr="001D642E" w:rsidRDefault="003B11B3" w:rsidP="003B11B3">
            <w:pPr>
              <w:ind w:left="113" w:right="113"/>
              <w:jc w:val="center"/>
              <w:rPr>
                <w:rFonts w:ascii="Times New Roman" w:hAnsi="Times New Roman" w:cs="Times New Roman"/>
                <w:b/>
              </w:rPr>
            </w:pPr>
            <w:r w:rsidRPr="001D642E">
              <w:rPr>
                <w:rFonts w:ascii="Times New Roman" w:hAnsi="Times New Roman" w:cs="Times New Roman"/>
                <w:b/>
              </w:rPr>
              <w:t>Служебно отразяване на промени в обстоятелствата върху съставени АДС</w:t>
            </w:r>
          </w:p>
        </w:tc>
      </w:tr>
      <w:tr w:rsidR="00791944" w:rsidRPr="001D642E" w:rsidTr="001813D0">
        <w:trPr>
          <w:trHeight w:val="195"/>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Велико Търново</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145</w:t>
            </w:r>
          </w:p>
        </w:tc>
        <w:tc>
          <w:tcPr>
            <w:tcW w:w="54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lang w:val="en-US"/>
              </w:rPr>
              <w:t>3</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2</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lang w:val="en-US"/>
              </w:rPr>
              <w:t>9</w:t>
            </w:r>
          </w:p>
        </w:tc>
      </w:tr>
      <w:tr w:rsidR="00791944" w:rsidRPr="001D642E" w:rsidTr="001813D0">
        <w:trPr>
          <w:trHeight w:val="226"/>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Горна Оряховица</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108</w:t>
            </w:r>
          </w:p>
        </w:tc>
        <w:tc>
          <w:tcPr>
            <w:tcW w:w="546" w:type="pct"/>
            <w:vAlign w:val="center"/>
          </w:tcPr>
          <w:p w:rsidR="003B11B3" w:rsidRPr="001D642E" w:rsidRDefault="003D53E2" w:rsidP="003D53E2">
            <w:pPr>
              <w:rPr>
                <w:rFonts w:ascii="Times New Roman" w:hAnsi="Times New Roman" w:cs="Times New Roman"/>
              </w:rPr>
            </w:pPr>
            <w:r w:rsidRPr="001D642E">
              <w:rPr>
                <w:rFonts w:ascii="Times New Roman" w:hAnsi="Times New Roman" w:cs="Times New Roman"/>
              </w:rPr>
              <w:t xml:space="preserve">      3</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2</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1</w:t>
            </w:r>
            <w:r w:rsidR="003B11B3" w:rsidRPr="001D642E">
              <w:rPr>
                <w:rFonts w:ascii="Times New Roman" w:hAnsi="Times New Roman" w:cs="Times New Roman"/>
                <w:lang w:val="en-US"/>
              </w:rPr>
              <w:t>1</w:t>
            </w:r>
          </w:p>
        </w:tc>
      </w:tr>
      <w:tr w:rsidR="00791944" w:rsidRPr="001D642E" w:rsidTr="001813D0">
        <w:trPr>
          <w:trHeight w:val="262"/>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Павликени</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209</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3" w:type="pct"/>
            <w:vAlign w:val="center"/>
          </w:tcPr>
          <w:p w:rsidR="003B11B3" w:rsidRPr="001D642E" w:rsidRDefault="003C7473" w:rsidP="003B11B3">
            <w:pPr>
              <w:jc w:val="center"/>
              <w:rPr>
                <w:rFonts w:ascii="Times New Roman" w:hAnsi="Times New Roman" w:cs="Times New Roman"/>
              </w:rPr>
            </w:pPr>
            <w:r>
              <w:rPr>
                <w:rFonts w:ascii="Times New Roman" w:hAnsi="Times New Roman" w:cs="Times New Roman"/>
                <w:lang w:val="en-US"/>
              </w:rPr>
              <w:t>0</w:t>
            </w:r>
          </w:p>
        </w:tc>
      </w:tr>
      <w:tr w:rsidR="00791944" w:rsidRPr="001D642E" w:rsidTr="001813D0">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Полски Тръмбеш</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170</w:t>
            </w:r>
          </w:p>
        </w:tc>
        <w:tc>
          <w:tcPr>
            <w:tcW w:w="546" w:type="pct"/>
            <w:vAlign w:val="center"/>
          </w:tcPr>
          <w:p w:rsidR="003B11B3" w:rsidRPr="001D642E" w:rsidRDefault="003D53E2" w:rsidP="003D53E2">
            <w:pPr>
              <w:jc w:val="center"/>
              <w:rPr>
                <w:rFonts w:ascii="Times New Roman" w:hAnsi="Times New Roman" w:cs="Times New Roman"/>
              </w:rPr>
            </w:pPr>
            <w:r w:rsidRPr="001D642E">
              <w:rPr>
                <w:rFonts w:ascii="Times New Roman" w:hAnsi="Times New Roman" w:cs="Times New Roman"/>
              </w:rPr>
              <w:t>10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3</w:t>
            </w:r>
          </w:p>
        </w:tc>
        <w:tc>
          <w:tcPr>
            <w:tcW w:w="703"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r>
      <w:tr w:rsidR="00791944" w:rsidRPr="001D642E" w:rsidTr="001813D0">
        <w:trPr>
          <w:trHeight w:val="259"/>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Свищов</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235</w:t>
            </w:r>
          </w:p>
        </w:tc>
        <w:tc>
          <w:tcPr>
            <w:tcW w:w="546" w:type="pct"/>
            <w:vAlign w:val="center"/>
          </w:tcPr>
          <w:p w:rsidR="003B11B3" w:rsidRPr="001D642E" w:rsidRDefault="003D53E2" w:rsidP="003D53E2">
            <w:pPr>
              <w:jc w:val="center"/>
              <w:rPr>
                <w:rFonts w:ascii="Times New Roman" w:hAnsi="Times New Roman" w:cs="Times New Roman"/>
              </w:rPr>
            </w:pPr>
            <w:r w:rsidRPr="001D642E">
              <w:rPr>
                <w:rFonts w:ascii="Times New Roman" w:hAnsi="Times New Roman" w:cs="Times New Roman"/>
              </w:rPr>
              <w:t>10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1</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lang w:val="en-US"/>
              </w:rPr>
              <w:t>0</w:t>
            </w:r>
          </w:p>
        </w:tc>
      </w:tr>
      <w:tr w:rsidR="00791944" w:rsidRPr="001D642E" w:rsidTr="001813D0">
        <w:trPr>
          <w:trHeight w:val="250"/>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Сухиндол</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4</w:t>
            </w:r>
          </w:p>
        </w:tc>
        <w:tc>
          <w:tcPr>
            <w:tcW w:w="54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lang w:val="en-US"/>
              </w:rPr>
              <w:t>0</w:t>
            </w:r>
          </w:p>
        </w:tc>
      </w:tr>
      <w:tr w:rsidR="00791944" w:rsidRPr="001D642E" w:rsidTr="001813D0">
        <w:trPr>
          <w:trHeight w:val="175"/>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Лясковец</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23</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1</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lang w:val="en-US"/>
              </w:rPr>
              <w:t>0</w:t>
            </w:r>
          </w:p>
        </w:tc>
      </w:tr>
      <w:tr w:rsidR="00791944" w:rsidRPr="001D642E" w:rsidTr="001813D0">
        <w:trPr>
          <w:trHeight w:val="207"/>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Елена</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49</w:t>
            </w:r>
          </w:p>
        </w:tc>
        <w:tc>
          <w:tcPr>
            <w:tcW w:w="54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6</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0</w:t>
            </w:r>
          </w:p>
        </w:tc>
      </w:tr>
      <w:tr w:rsidR="00791944" w:rsidRPr="001D642E" w:rsidTr="001813D0">
        <w:trPr>
          <w:trHeight w:val="225"/>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Златарица</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rPr>
              <w:t>1</w:t>
            </w:r>
          </w:p>
        </w:tc>
        <w:tc>
          <w:tcPr>
            <w:tcW w:w="546"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0</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9</w:t>
            </w:r>
          </w:p>
        </w:tc>
      </w:tr>
      <w:tr w:rsidR="00791944" w:rsidRPr="001D642E" w:rsidTr="001813D0">
        <w:trPr>
          <w:trHeight w:val="243"/>
        </w:trPr>
        <w:tc>
          <w:tcPr>
            <w:tcW w:w="1171"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Стражица</w:t>
            </w:r>
          </w:p>
        </w:tc>
        <w:tc>
          <w:tcPr>
            <w:tcW w:w="546" w:type="pct"/>
            <w:vAlign w:val="center"/>
          </w:tcPr>
          <w:p w:rsidR="003B11B3" w:rsidRPr="00D662A2" w:rsidRDefault="003D53E2" w:rsidP="003B11B3">
            <w:pPr>
              <w:jc w:val="center"/>
              <w:rPr>
                <w:rFonts w:ascii="Times New Roman" w:hAnsi="Times New Roman" w:cs="Times New Roman"/>
                <w:lang w:val="en-US"/>
              </w:rPr>
            </w:pPr>
            <w:r w:rsidRPr="001D642E">
              <w:rPr>
                <w:rFonts w:ascii="Times New Roman" w:hAnsi="Times New Roman" w:cs="Times New Roman"/>
              </w:rPr>
              <w:t>5</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lang w:val="en-US"/>
              </w:rPr>
              <w:t>0</w:t>
            </w:r>
          </w:p>
        </w:tc>
        <w:tc>
          <w:tcPr>
            <w:tcW w:w="704" w:type="pct"/>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704" w:type="pct"/>
            <w:vAlign w:val="center"/>
          </w:tcPr>
          <w:p w:rsidR="003B11B3" w:rsidRPr="001D642E" w:rsidRDefault="003B11B3" w:rsidP="003B11B3">
            <w:pPr>
              <w:jc w:val="center"/>
              <w:rPr>
                <w:rFonts w:ascii="Times New Roman" w:hAnsi="Times New Roman" w:cs="Times New Roman"/>
              </w:rPr>
            </w:pPr>
            <w:r w:rsidRPr="001D642E">
              <w:rPr>
                <w:rFonts w:ascii="Times New Roman" w:hAnsi="Times New Roman" w:cs="Times New Roman"/>
              </w:rPr>
              <w:t>0</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rPr>
              <w:t>3</w:t>
            </w:r>
          </w:p>
        </w:tc>
        <w:tc>
          <w:tcPr>
            <w:tcW w:w="703" w:type="pct"/>
            <w:vAlign w:val="center"/>
          </w:tcPr>
          <w:p w:rsidR="003B11B3" w:rsidRPr="00D662A2" w:rsidRDefault="00E85805" w:rsidP="003B11B3">
            <w:pPr>
              <w:jc w:val="center"/>
              <w:rPr>
                <w:rFonts w:ascii="Times New Roman" w:hAnsi="Times New Roman" w:cs="Times New Roman"/>
                <w:lang w:val="en-US"/>
              </w:rPr>
            </w:pPr>
            <w:r w:rsidRPr="001D642E">
              <w:rPr>
                <w:rFonts w:ascii="Times New Roman" w:hAnsi="Times New Roman" w:cs="Times New Roman"/>
              </w:rPr>
              <w:t>0</w:t>
            </w:r>
          </w:p>
        </w:tc>
      </w:tr>
      <w:tr w:rsidR="003B11B3" w:rsidRPr="001D642E" w:rsidTr="001813D0">
        <w:trPr>
          <w:trHeight w:val="557"/>
        </w:trPr>
        <w:tc>
          <w:tcPr>
            <w:tcW w:w="1171" w:type="pct"/>
            <w:vAlign w:val="center"/>
          </w:tcPr>
          <w:p w:rsidR="003B11B3" w:rsidRPr="001D642E" w:rsidRDefault="003B11B3" w:rsidP="003B11B3">
            <w:pPr>
              <w:jc w:val="center"/>
              <w:rPr>
                <w:rFonts w:ascii="Times New Roman" w:hAnsi="Times New Roman" w:cs="Times New Roman"/>
                <w:b/>
              </w:rPr>
            </w:pPr>
            <w:r w:rsidRPr="001D642E">
              <w:rPr>
                <w:rFonts w:ascii="Times New Roman" w:hAnsi="Times New Roman" w:cs="Times New Roman"/>
                <w:b/>
              </w:rPr>
              <w:t>Общо бр.:</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b/>
              </w:rPr>
              <w:t>949</w:t>
            </w:r>
            <w:r w:rsidR="003B11B3" w:rsidRPr="001D642E">
              <w:rPr>
                <w:rFonts w:ascii="Times New Roman" w:hAnsi="Times New Roman" w:cs="Times New Roman"/>
                <w:b/>
              </w:rPr>
              <w:t xml:space="preserve"> бр.</w:t>
            </w:r>
          </w:p>
        </w:tc>
        <w:tc>
          <w:tcPr>
            <w:tcW w:w="546" w:type="pct"/>
            <w:vAlign w:val="center"/>
          </w:tcPr>
          <w:p w:rsidR="003B11B3" w:rsidRPr="001D642E" w:rsidRDefault="003D53E2" w:rsidP="003B11B3">
            <w:pPr>
              <w:jc w:val="center"/>
              <w:rPr>
                <w:rFonts w:ascii="Times New Roman" w:hAnsi="Times New Roman" w:cs="Times New Roman"/>
              </w:rPr>
            </w:pPr>
            <w:r w:rsidRPr="001D642E">
              <w:rPr>
                <w:rFonts w:ascii="Times New Roman" w:hAnsi="Times New Roman" w:cs="Times New Roman"/>
                <w:b/>
                <w:lang w:val="en-US"/>
              </w:rPr>
              <w:t>27</w:t>
            </w:r>
            <w:r w:rsidR="003B11B3" w:rsidRPr="001D642E">
              <w:rPr>
                <w:rFonts w:ascii="Times New Roman" w:hAnsi="Times New Roman" w:cs="Times New Roman"/>
                <w:b/>
              </w:rPr>
              <w:t xml:space="preserve"> бр.</w:t>
            </w:r>
          </w:p>
        </w:tc>
        <w:tc>
          <w:tcPr>
            <w:tcW w:w="704" w:type="pct"/>
            <w:vAlign w:val="center"/>
          </w:tcPr>
          <w:p w:rsidR="003B11B3" w:rsidRPr="001D642E" w:rsidRDefault="003B11B3" w:rsidP="003B11B3">
            <w:pPr>
              <w:jc w:val="center"/>
              <w:rPr>
                <w:rFonts w:ascii="Times New Roman" w:hAnsi="Times New Roman" w:cs="Times New Roman"/>
                <w:b/>
              </w:rPr>
            </w:pPr>
            <w:r w:rsidRPr="001D642E">
              <w:rPr>
                <w:rFonts w:ascii="Times New Roman" w:hAnsi="Times New Roman" w:cs="Times New Roman"/>
                <w:b/>
              </w:rPr>
              <w:t>0 бр.</w:t>
            </w:r>
          </w:p>
        </w:tc>
        <w:tc>
          <w:tcPr>
            <w:tcW w:w="704" w:type="pct"/>
            <w:vAlign w:val="center"/>
          </w:tcPr>
          <w:p w:rsidR="003B11B3" w:rsidRPr="001D642E" w:rsidRDefault="00E85805" w:rsidP="003B11B3">
            <w:pPr>
              <w:jc w:val="center"/>
              <w:rPr>
                <w:rFonts w:ascii="Times New Roman" w:hAnsi="Times New Roman" w:cs="Times New Roman"/>
                <w:b/>
              </w:rPr>
            </w:pPr>
            <w:r w:rsidRPr="001D642E">
              <w:rPr>
                <w:rFonts w:ascii="Times New Roman" w:hAnsi="Times New Roman" w:cs="Times New Roman"/>
                <w:b/>
              </w:rPr>
              <w:t>0</w:t>
            </w:r>
            <w:r w:rsidR="003B11B3" w:rsidRPr="001D642E">
              <w:rPr>
                <w:rFonts w:ascii="Times New Roman" w:hAnsi="Times New Roman" w:cs="Times New Roman"/>
                <w:b/>
              </w:rPr>
              <w:t xml:space="preserve"> бр.</w:t>
            </w:r>
          </w:p>
        </w:tc>
        <w:tc>
          <w:tcPr>
            <w:tcW w:w="626"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b/>
              </w:rPr>
              <w:t>17</w:t>
            </w:r>
            <w:r w:rsidR="003B11B3" w:rsidRPr="001D642E">
              <w:rPr>
                <w:rFonts w:ascii="Times New Roman" w:hAnsi="Times New Roman" w:cs="Times New Roman"/>
                <w:b/>
              </w:rPr>
              <w:t xml:space="preserve"> бр.</w:t>
            </w:r>
          </w:p>
        </w:tc>
        <w:tc>
          <w:tcPr>
            <w:tcW w:w="703" w:type="pct"/>
            <w:vAlign w:val="center"/>
          </w:tcPr>
          <w:p w:rsidR="003B11B3" w:rsidRPr="001D642E" w:rsidRDefault="00E85805" w:rsidP="003B11B3">
            <w:pPr>
              <w:jc w:val="center"/>
              <w:rPr>
                <w:rFonts w:ascii="Times New Roman" w:hAnsi="Times New Roman" w:cs="Times New Roman"/>
              </w:rPr>
            </w:pPr>
            <w:r w:rsidRPr="001D642E">
              <w:rPr>
                <w:rFonts w:ascii="Times New Roman" w:hAnsi="Times New Roman" w:cs="Times New Roman"/>
                <w:b/>
                <w:lang w:val="en-US"/>
              </w:rPr>
              <w:t>29</w:t>
            </w:r>
            <w:r w:rsidR="003B11B3" w:rsidRPr="001D642E">
              <w:rPr>
                <w:rFonts w:ascii="Times New Roman" w:hAnsi="Times New Roman" w:cs="Times New Roman"/>
                <w:b/>
              </w:rPr>
              <w:t xml:space="preserve"> бр.</w:t>
            </w:r>
          </w:p>
        </w:tc>
      </w:tr>
    </w:tbl>
    <w:p w:rsidR="003B11B3" w:rsidRPr="001D642E" w:rsidRDefault="003B11B3" w:rsidP="003B11B3">
      <w:pPr>
        <w:spacing w:after="0" w:line="240" w:lineRule="auto"/>
        <w:ind w:right="-79" w:firstLine="709"/>
        <w:jc w:val="both"/>
        <w:rPr>
          <w:rFonts w:ascii="Times New Roman" w:eastAsia="Times New Roman" w:hAnsi="Times New Roman" w:cs="Times New Roman"/>
          <w:lang w:eastAsia="bg-BG"/>
        </w:rPr>
      </w:pPr>
      <w:r w:rsidRPr="001D642E">
        <w:rPr>
          <w:rFonts w:ascii="Times New Roman" w:eastAsia="Calibri" w:hAnsi="Times New Roman" w:cs="Times New Roman"/>
          <w:bCs/>
        </w:rPr>
        <w:t xml:space="preserve">Актовете за държавна собственост се съставят по образци, утвърдени от Министъра на регионалното развитие и благоустройството чрез електронна система „Регистър имоти“ - система за обработка и съхранение на Актове за публична/частна държавна собственост. Копия от съставените актове ведно със съпътстващата ги документация се окомплектоват и архивират в отделни досиета и се съхраняват в Архив „Държавна собственост“.         </w:t>
      </w:r>
      <w:r w:rsidRPr="001D642E">
        <w:rPr>
          <w:rFonts w:ascii="Times New Roman" w:eastAsia="Calibri" w:hAnsi="Times New Roman" w:cs="Times New Roman"/>
          <w:bCs/>
        </w:rPr>
        <w:cr/>
        <w:t xml:space="preserve">          </w:t>
      </w:r>
      <w:r w:rsidRPr="001D642E">
        <w:rPr>
          <w:rFonts w:ascii="Times New Roman" w:hAnsi="Times New Roman" w:cs="Times New Roman"/>
        </w:rPr>
        <w:t>В изпълнение разпоредбите на чл. 70, ал. 1 и чл. 82, ал. 1 от Закона за държавната собственост,</w:t>
      </w:r>
      <w:r w:rsidRPr="001D642E">
        <w:rPr>
          <w:rFonts w:ascii="Times New Roman" w:eastAsia="Times New Roman" w:hAnsi="Times New Roman" w:cs="Times New Roman"/>
          <w:lang w:eastAsia="bg-BG"/>
        </w:rPr>
        <w:t xml:space="preserve"> областен управител предостави през м. януари 202</w:t>
      </w:r>
      <w:r w:rsidR="00435CA0" w:rsidRPr="001D642E">
        <w:rPr>
          <w:rFonts w:ascii="Times New Roman" w:eastAsia="Times New Roman" w:hAnsi="Times New Roman" w:cs="Times New Roman"/>
          <w:lang w:eastAsia="bg-BG"/>
        </w:rPr>
        <w:t>4</w:t>
      </w:r>
      <w:r w:rsidRPr="001D642E">
        <w:rPr>
          <w:rFonts w:ascii="Times New Roman" w:eastAsia="Times New Roman" w:hAnsi="Times New Roman" w:cs="Times New Roman"/>
          <w:lang w:eastAsia="bg-BG"/>
        </w:rPr>
        <w:t xml:space="preserve"> г. на Министерство на регионалното развитие и благоустройството преписи от всички </w:t>
      </w:r>
      <w:r w:rsidR="00435CA0" w:rsidRPr="001D642E">
        <w:rPr>
          <w:rFonts w:ascii="Times New Roman" w:eastAsia="Times New Roman" w:hAnsi="Times New Roman" w:cs="Times New Roman"/>
          <w:lang w:eastAsia="bg-BG"/>
        </w:rPr>
        <w:t xml:space="preserve">976 броя </w:t>
      </w:r>
      <w:proofErr w:type="spellStart"/>
      <w:r w:rsidRPr="001D642E">
        <w:rPr>
          <w:rFonts w:ascii="Times New Roman" w:eastAsia="Times New Roman" w:hAnsi="Times New Roman" w:cs="Times New Roman"/>
          <w:lang w:eastAsia="bg-BG"/>
        </w:rPr>
        <w:t>новосъставени</w:t>
      </w:r>
      <w:proofErr w:type="spellEnd"/>
      <w:r w:rsidRPr="001D642E">
        <w:rPr>
          <w:rFonts w:ascii="Times New Roman" w:eastAsia="Times New Roman" w:hAnsi="Times New Roman" w:cs="Times New Roman"/>
          <w:lang w:eastAsia="bg-BG"/>
        </w:rPr>
        <w:t xml:space="preserve"> актове за държавна собственост за предходната календарна година.</w:t>
      </w:r>
    </w:p>
    <w:p w:rsidR="003B11B3" w:rsidRPr="001D642E" w:rsidRDefault="003B11B3" w:rsidP="003B11B3">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м. януари 202</w:t>
      </w:r>
      <w:r w:rsidR="00435CA0" w:rsidRPr="001D642E">
        <w:rPr>
          <w:rFonts w:ascii="Times New Roman" w:eastAsia="Times New Roman" w:hAnsi="Times New Roman" w:cs="Times New Roman"/>
          <w:lang w:eastAsia="bg-BG"/>
        </w:rPr>
        <w:t>4</w:t>
      </w:r>
      <w:r w:rsidRPr="001D642E">
        <w:rPr>
          <w:rFonts w:ascii="Times New Roman" w:eastAsia="Times New Roman" w:hAnsi="Times New Roman" w:cs="Times New Roman"/>
          <w:lang w:eastAsia="bg-BG"/>
        </w:rPr>
        <w:t xml:space="preserve"> г. е изпратена на общините в териториалния обхват на област Велико Търново Заповед № РД 49-</w:t>
      </w:r>
      <w:r w:rsidR="00FF0843" w:rsidRPr="001D642E">
        <w:rPr>
          <w:rFonts w:ascii="Times New Roman" w:eastAsia="Times New Roman" w:hAnsi="Times New Roman" w:cs="Times New Roman"/>
          <w:lang w:eastAsia="bg-BG"/>
        </w:rPr>
        <w:t>593</w:t>
      </w:r>
      <w:r w:rsidRPr="001D642E">
        <w:rPr>
          <w:rFonts w:ascii="Times New Roman" w:eastAsia="Times New Roman" w:hAnsi="Times New Roman" w:cs="Times New Roman"/>
          <w:lang w:eastAsia="bg-BG"/>
        </w:rPr>
        <w:t>/</w:t>
      </w:r>
      <w:r w:rsidR="00FF0843" w:rsidRPr="001D642E">
        <w:rPr>
          <w:rFonts w:ascii="Times New Roman" w:eastAsia="Times New Roman" w:hAnsi="Times New Roman" w:cs="Times New Roman"/>
          <w:lang w:eastAsia="bg-BG"/>
        </w:rPr>
        <w:t>19</w:t>
      </w:r>
      <w:r w:rsidRPr="001D642E">
        <w:rPr>
          <w:rFonts w:ascii="Times New Roman" w:eastAsia="Times New Roman" w:hAnsi="Times New Roman" w:cs="Times New Roman"/>
          <w:lang w:eastAsia="bg-BG"/>
        </w:rPr>
        <w:t>.</w:t>
      </w:r>
      <w:r w:rsidR="00FF0843" w:rsidRPr="001D642E">
        <w:rPr>
          <w:rFonts w:ascii="Times New Roman" w:eastAsia="Times New Roman" w:hAnsi="Times New Roman" w:cs="Times New Roman"/>
          <w:lang w:eastAsia="bg-BG"/>
        </w:rPr>
        <w:t>12</w:t>
      </w:r>
      <w:r w:rsidRPr="001D642E">
        <w:rPr>
          <w:rFonts w:ascii="Times New Roman" w:eastAsia="Times New Roman" w:hAnsi="Times New Roman" w:cs="Times New Roman"/>
          <w:lang w:eastAsia="bg-BG"/>
        </w:rPr>
        <w:t>.202</w:t>
      </w:r>
      <w:r w:rsidR="00FF0843"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 на министъра на земеделието</w:t>
      </w:r>
      <w:r w:rsidR="00FF0843" w:rsidRPr="001D642E">
        <w:rPr>
          <w:rFonts w:ascii="Times New Roman" w:eastAsia="Times New Roman" w:hAnsi="Times New Roman" w:cs="Times New Roman"/>
          <w:lang w:eastAsia="bg-BG"/>
        </w:rPr>
        <w:t xml:space="preserve"> и храните</w:t>
      </w:r>
      <w:r w:rsidRPr="001D642E">
        <w:rPr>
          <w:rFonts w:ascii="Times New Roman" w:eastAsia="Times New Roman" w:hAnsi="Times New Roman" w:cs="Times New Roman"/>
          <w:lang w:eastAsia="bg-BG"/>
        </w:rPr>
        <w:t xml:space="preserve"> за определяне на цената на един декар компенсационно залесяване, която ще се заплаща през 202</w:t>
      </w:r>
      <w:r w:rsidR="00FF0843" w:rsidRPr="001D642E">
        <w:rPr>
          <w:rFonts w:ascii="Times New Roman" w:eastAsia="Times New Roman" w:hAnsi="Times New Roman" w:cs="Times New Roman"/>
          <w:lang w:eastAsia="bg-BG"/>
        </w:rPr>
        <w:t>4</w:t>
      </w:r>
      <w:r w:rsidRPr="001D642E">
        <w:rPr>
          <w:rFonts w:ascii="Times New Roman" w:eastAsia="Times New Roman" w:hAnsi="Times New Roman" w:cs="Times New Roman"/>
          <w:lang w:eastAsia="bg-BG"/>
        </w:rPr>
        <w:t xml:space="preserve"> г. при промяна на предназначението, учредяване или възникване на сервитути, както и при учредяване на ограничени вещни права върху гори – държавна и общинска собственост по Закона за горите (</w:t>
      </w:r>
      <w:proofErr w:type="spellStart"/>
      <w:r w:rsidRPr="001D642E">
        <w:rPr>
          <w:rFonts w:ascii="Times New Roman" w:eastAsia="Times New Roman" w:hAnsi="Times New Roman" w:cs="Times New Roman"/>
          <w:lang w:eastAsia="bg-BG"/>
        </w:rPr>
        <w:t>обн</w:t>
      </w:r>
      <w:proofErr w:type="spellEnd"/>
      <w:r w:rsidRPr="001D642E">
        <w:rPr>
          <w:rFonts w:ascii="Times New Roman" w:eastAsia="Times New Roman" w:hAnsi="Times New Roman" w:cs="Times New Roman"/>
          <w:lang w:eastAsia="bg-BG"/>
        </w:rPr>
        <w:t>. ДВ, бр. 19 от 2011 г.).</w:t>
      </w:r>
    </w:p>
    <w:p w:rsidR="003B11B3" w:rsidRPr="001D642E" w:rsidRDefault="003B11B3" w:rsidP="003B11B3">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Главен регистър за имотите – държавна собственост, както и спомагателните регистри за публична и частна държавна собственост, </w:t>
      </w:r>
      <w:r w:rsidR="00D5420C" w:rsidRPr="001D642E">
        <w:rPr>
          <w:rFonts w:ascii="Times New Roman" w:eastAsia="Times New Roman" w:hAnsi="Times New Roman" w:cs="Times New Roman"/>
          <w:lang w:eastAsia="bg-BG"/>
        </w:rPr>
        <w:t>през</w:t>
      </w:r>
      <w:r w:rsidRPr="001D642E">
        <w:rPr>
          <w:rFonts w:ascii="Times New Roman" w:eastAsia="Times New Roman" w:hAnsi="Times New Roman" w:cs="Times New Roman"/>
          <w:lang w:val="en-US" w:eastAsia="bg-BG"/>
        </w:rPr>
        <w:t xml:space="preserve"> 202</w:t>
      </w:r>
      <w:r w:rsidR="00FF0843"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val="en-US" w:eastAsia="bg-BG"/>
        </w:rPr>
        <w:t xml:space="preserve"> </w:t>
      </w:r>
      <w:r w:rsidRPr="001D642E">
        <w:rPr>
          <w:rFonts w:ascii="Times New Roman" w:eastAsia="Times New Roman" w:hAnsi="Times New Roman" w:cs="Times New Roman"/>
          <w:lang w:eastAsia="bg-BG"/>
        </w:rPr>
        <w:t>г. се поддържат съобразно изискванията на Правилника за прилагане на Закона за държавната собственост.</w:t>
      </w:r>
    </w:p>
    <w:p w:rsidR="003B11B3" w:rsidRPr="001D642E" w:rsidRDefault="003B11B3" w:rsidP="003B11B3">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Водят се на отчет имотите – държавна собственост, в управление на Областен управител Велико Търново и се предоставят копия от вписани актове за държавна собственост на Дирекция АПОФУС за завеждане на имотите </w:t>
      </w:r>
      <w:r w:rsidR="00B52B22" w:rsidRPr="001D642E">
        <w:rPr>
          <w:rFonts w:ascii="Times New Roman" w:eastAsia="Times New Roman" w:hAnsi="Times New Roman" w:cs="Times New Roman"/>
          <w:lang w:eastAsia="bg-BG"/>
        </w:rPr>
        <w:t>в</w:t>
      </w:r>
      <w:r w:rsidRPr="001D642E">
        <w:rPr>
          <w:rFonts w:ascii="Times New Roman" w:eastAsia="Times New Roman" w:hAnsi="Times New Roman" w:cs="Times New Roman"/>
          <w:lang w:eastAsia="bg-BG"/>
        </w:rPr>
        <w:t xml:space="preserve"> счетовод</w:t>
      </w:r>
      <w:r w:rsidR="00B52B22" w:rsidRPr="001D642E">
        <w:rPr>
          <w:rFonts w:ascii="Times New Roman" w:eastAsia="Times New Roman" w:hAnsi="Times New Roman" w:cs="Times New Roman"/>
          <w:lang w:eastAsia="bg-BG"/>
        </w:rPr>
        <w:t>ния</w:t>
      </w:r>
      <w:r w:rsidRPr="001D642E">
        <w:rPr>
          <w:rFonts w:ascii="Times New Roman" w:eastAsia="Times New Roman" w:hAnsi="Times New Roman" w:cs="Times New Roman"/>
          <w:lang w:eastAsia="bg-BG"/>
        </w:rPr>
        <w:t xml:space="preserve"> баланс на администрацията.</w:t>
      </w:r>
    </w:p>
    <w:p w:rsidR="003B11B3" w:rsidRPr="001D642E" w:rsidRDefault="003B11B3" w:rsidP="003B11B3">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отчетния период са разглеждани и са давани мотивирани отговори на искания/заявления, жалби, сигнали и предложения по въпроси, свързани с държавната собственост.</w:t>
      </w:r>
    </w:p>
    <w:p w:rsidR="003B11B3" w:rsidRPr="001D642E" w:rsidRDefault="003B11B3" w:rsidP="003B11B3">
      <w:pPr>
        <w:spacing w:after="0" w:line="240" w:lineRule="auto"/>
        <w:ind w:firstLine="708"/>
        <w:contextualSpacing/>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w:t>
      </w:r>
      <w:r w:rsidR="00791944"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 в защита на държавната собственост са извършени проверки за законосъобразност на съставени и изпратени от общините, съгласно разпоредбата на чл. 58, ал. 2 от Закона за общинската собственост, общо </w:t>
      </w:r>
      <w:r w:rsidR="00FB4109" w:rsidRPr="001D642E">
        <w:rPr>
          <w:rFonts w:ascii="Times New Roman" w:eastAsia="Times New Roman" w:hAnsi="Times New Roman" w:cs="Times New Roman"/>
          <w:lang w:eastAsia="bg-BG"/>
        </w:rPr>
        <w:t>1840</w:t>
      </w:r>
      <w:r w:rsidRPr="001D642E">
        <w:rPr>
          <w:rFonts w:ascii="Times New Roman" w:eastAsia="Times New Roman" w:hAnsi="Times New Roman" w:cs="Times New Roman"/>
          <w:lang w:eastAsia="bg-BG"/>
        </w:rPr>
        <w:t xml:space="preserve"> броя актове за общинска собственост, в т.ч. от община Свищов - </w:t>
      </w:r>
      <w:r w:rsidR="00791944" w:rsidRPr="001D642E">
        <w:rPr>
          <w:rFonts w:ascii="Times New Roman" w:eastAsia="Times New Roman" w:hAnsi="Times New Roman" w:cs="Times New Roman"/>
          <w:lang w:eastAsia="bg-BG"/>
        </w:rPr>
        <w:t>139</w:t>
      </w:r>
      <w:r w:rsidRPr="001D642E">
        <w:rPr>
          <w:rFonts w:ascii="Times New Roman" w:eastAsia="Times New Roman" w:hAnsi="Times New Roman" w:cs="Times New Roman"/>
          <w:lang w:eastAsia="bg-BG"/>
        </w:rPr>
        <w:t xml:space="preserve"> броя, Стражица - </w:t>
      </w:r>
      <w:r w:rsidR="00791944" w:rsidRPr="001D642E">
        <w:rPr>
          <w:rFonts w:ascii="Times New Roman" w:eastAsia="Times New Roman" w:hAnsi="Times New Roman" w:cs="Times New Roman"/>
          <w:lang w:eastAsia="bg-BG"/>
        </w:rPr>
        <w:t>261</w:t>
      </w:r>
      <w:r w:rsidRPr="001D642E">
        <w:rPr>
          <w:rFonts w:ascii="Times New Roman" w:eastAsia="Times New Roman" w:hAnsi="Times New Roman" w:cs="Times New Roman"/>
          <w:lang w:eastAsia="bg-BG"/>
        </w:rPr>
        <w:t xml:space="preserve"> броя, Павликени - </w:t>
      </w:r>
      <w:r w:rsidR="00791944" w:rsidRPr="001D642E">
        <w:rPr>
          <w:rFonts w:ascii="Times New Roman" w:eastAsia="Times New Roman" w:hAnsi="Times New Roman" w:cs="Times New Roman"/>
          <w:lang w:eastAsia="bg-BG"/>
        </w:rPr>
        <w:t>308</w:t>
      </w:r>
      <w:r w:rsidRPr="001D642E">
        <w:rPr>
          <w:rFonts w:ascii="Times New Roman" w:eastAsia="Times New Roman" w:hAnsi="Times New Roman" w:cs="Times New Roman"/>
          <w:lang w:eastAsia="bg-BG"/>
        </w:rPr>
        <w:t xml:space="preserve"> броя, Лясковец - </w:t>
      </w:r>
      <w:r w:rsidR="00791944" w:rsidRPr="001D642E">
        <w:rPr>
          <w:rFonts w:ascii="Times New Roman" w:eastAsia="Times New Roman" w:hAnsi="Times New Roman" w:cs="Times New Roman"/>
          <w:lang w:eastAsia="bg-BG"/>
        </w:rPr>
        <w:t>5</w:t>
      </w:r>
      <w:r w:rsidRPr="001D642E">
        <w:rPr>
          <w:rFonts w:ascii="Times New Roman" w:eastAsia="Times New Roman" w:hAnsi="Times New Roman" w:cs="Times New Roman"/>
          <w:lang w:eastAsia="bg-BG"/>
        </w:rPr>
        <w:t xml:space="preserve"> броя, Полски Тръмбеш - </w:t>
      </w:r>
      <w:r w:rsidR="00791944" w:rsidRPr="001D642E">
        <w:rPr>
          <w:rFonts w:ascii="Times New Roman" w:eastAsia="Times New Roman" w:hAnsi="Times New Roman" w:cs="Times New Roman"/>
          <w:lang w:eastAsia="bg-BG"/>
        </w:rPr>
        <w:t>112</w:t>
      </w:r>
      <w:r w:rsidRPr="001D642E">
        <w:rPr>
          <w:rFonts w:ascii="Times New Roman" w:eastAsia="Times New Roman" w:hAnsi="Times New Roman" w:cs="Times New Roman"/>
          <w:lang w:eastAsia="bg-BG"/>
        </w:rPr>
        <w:t xml:space="preserve"> броя, Сухиндол - </w:t>
      </w:r>
      <w:r w:rsidR="00791944" w:rsidRPr="001D642E">
        <w:rPr>
          <w:rFonts w:ascii="Times New Roman" w:eastAsia="Times New Roman" w:hAnsi="Times New Roman" w:cs="Times New Roman"/>
          <w:lang w:eastAsia="bg-BG"/>
        </w:rPr>
        <w:t>108</w:t>
      </w:r>
      <w:r w:rsidRPr="001D642E">
        <w:rPr>
          <w:rFonts w:ascii="Times New Roman" w:eastAsia="Times New Roman" w:hAnsi="Times New Roman" w:cs="Times New Roman"/>
          <w:lang w:eastAsia="bg-BG"/>
        </w:rPr>
        <w:t xml:space="preserve"> броя, Златарица - </w:t>
      </w:r>
      <w:r w:rsidR="00791944" w:rsidRPr="001D642E">
        <w:rPr>
          <w:rFonts w:ascii="Times New Roman" w:eastAsia="Times New Roman" w:hAnsi="Times New Roman" w:cs="Times New Roman"/>
          <w:lang w:eastAsia="bg-BG"/>
        </w:rPr>
        <w:t>6</w:t>
      </w:r>
      <w:r w:rsidRPr="001D642E">
        <w:rPr>
          <w:rFonts w:ascii="Times New Roman" w:eastAsia="Times New Roman" w:hAnsi="Times New Roman" w:cs="Times New Roman"/>
          <w:lang w:eastAsia="bg-BG"/>
        </w:rPr>
        <w:t xml:space="preserve"> броя, Елена – </w:t>
      </w:r>
      <w:r w:rsidR="00791944" w:rsidRPr="001D642E">
        <w:rPr>
          <w:rFonts w:ascii="Times New Roman" w:eastAsia="Times New Roman" w:hAnsi="Times New Roman" w:cs="Times New Roman"/>
          <w:lang w:eastAsia="bg-BG"/>
        </w:rPr>
        <w:t>180</w:t>
      </w:r>
      <w:r w:rsidRPr="001D642E">
        <w:rPr>
          <w:rFonts w:ascii="Times New Roman" w:eastAsia="Times New Roman" w:hAnsi="Times New Roman" w:cs="Times New Roman"/>
          <w:lang w:eastAsia="bg-BG"/>
        </w:rPr>
        <w:t xml:space="preserve"> броя и Велико </w:t>
      </w:r>
      <w:r w:rsidRPr="001D642E">
        <w:rPr>
          <w:rFonts w:ascii="Times New Roman" w:eastAsia="Times New Roman" w:hAnsi="Times New Roman" w:cs="Times New Roman"/>
          <w:lang w:eastAsia="bg-BG"/>
        </w:rPr>
        <w:lastRenderedPageBreak/>
        <w:t xml:space="preserve">Търново - </w:t>
      </w:r>
      <w:r w:rsidR="00791944" w:rsidRPr="001D642E">
        <w:rPr>
          <w:rFonts w:ascii="Times New Roman" w:eastAsia="Times New Roman" w:hAnsi="Times New Roman" w:cs="Times New Roman"/>
          <w:lang w:eastAsia="bg-BG"/>
        </w:rPr>
        <w:t>721</w:t>
      </w:r>
      <w:r w:rsidRPr="001D642E">
        <w:rPr>
          <w:rFonts w:ascii="Times New Roman" w:eastAsia="Times New Roman" w:hAnsi="Times New Roman" w:cs="Times New Roman"/>
          <w:lang w:eastAsia="bg-BG"/>
        </w:rPr>
        <w:t xml:space="preserve"> броя. При извършените проверки не са констатирани случаи на незаконосъобразно съставени актове за общинска собственост, засягащи имоти – държавна собственост. </w:t>
      </w:r>
    </w:p>
    <w:p w:rsidR="002F34B0" w:rsidRPr="001D642E" w:rsidRDefault="002F34B0" w:rsidP="002F34B0">
      <w:pPr>
        <w:spacing w:after="0" w:line="240" w:lineRule="auto"/>
        <w:ind w:right="-79" w:firstLine="709"/>
        <w:jc w:val="both"/>
        <w:rPr>
          <w:rFonts w:ascii="Times New Roman" w:hAnsi="Times New Roman" w:cs="Times New Roman"/>
          <w:bCs/>
        </w:rPr>
      </w:pPr>
      <w:r w:rsidRPr="001D642E">
        <w:rPr>
          <w:rFonts w:ascii="Times New Roman" w:eastAsia="Calibri" w:hAnsi="Times New Roman" w:cs="Times New Roman"/>
          <w:bCs/>
        </w:rPr>
        <w:t>С Решение на Министерски съвет на Република България през 2023 г. на община Свищов бе прехвърлено безвъзмездно правото на собственост върху имот - частна държавна собственост, намиращ се гр. Свищов, ул. „Градево“ №24</w:t>
      </w:r>
      <w:r w:rsidRPr="001D642E">
        <w:rPr>
          <w:rFonts w:ascii="Times New Roman" w:eastAsia="Calibri" w:hAnsi="Times New Roman" w:cs="Times New Roman"/>
          <w:bCs/>
        </w:rPr>
        <w:t xml:space="preserve"> </w:t>
      </w:r>
      <w:r w:rsidRPr="001D642E">
        <w:rPr>
          <w:rFonts w:ascii="Times New Roman" w:hAnsi="Times New Roman" w:cs="Times New Roman"/>
          <w:bCs/>
        </w:rPr>
        <w:t>за осъществяване на дейности от нестопански характер, свързани с откриване на четири нови социални услуги – Център за грижа за пълнолетни лица с интелектуални затруднения, Център за грижа за пълнолетни лица с физически увреждания, Общностен център за ранно детско развитие, Дневен център за лица с увреждания и техните семейства, включително с тежки и множествени увреждания</w:t>
      </w:r>
      <w:r w:rsidRPr="001D642E">
        <w:rPr>
          <w:rFonts w:ascii="Times New Roman" w:eastAsia="Calibri" w:hAnsi="Times New Roman" w:cs="Times New Roman"/>
          <w:bCs/>
        </w:rPr>
        <w:t>.</w:t>
      </w:r>
    </w:p>
    <w:p w:rsidR="000E4D30" w:rsidRPr="001D642E" w:rsidRDefault="000E4D30" w:rsidP="000E4D3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 xml:space="preserve">По постъпили искания от физически и юридически лица, след извършване преценка на представените и събрани по преписките документи и проверка за законосъобразност, през отчетния период са изготвени </w:t>
      </w:r>
      <w:r w:rsidR="00A60FAC" w:rsidRPr="001D642E">
        <w:rPr>
          <w:rFonts w:ascii="Times New Roman" w:eastAsia="Times New Roman" w:hAnsi="Times New Roman" w:cs="Times New Roman"/>
          <w:color w:val="0D0D0D" w:themeColor="text1" w:themeTint="F2"/>
          <w:lang w:eastAsia="bg-BG"/>
        </w:rPr>
        <w:t>37</w:t>
      </w:r>
      <w:r w:rsidRPr="001D642E">
        <w:rPr>
          <w:rFonts w:ascii="Times New Roman" w:eastAsia="Times New Roman" w:hAnsi="Times New Roman" w:cs="Times New Roman"/>
          <w:color w:val="0D0D0D" w:themeColor="text1" w:themeTint="F2"/>
          <w:lang w:eastAsia="bg-BG"/>
        </w:rPr>
        <w:t xml:space="preserve"> заповеди за деактуване. От тях </w:t>
      </w:r>
      <w:r w:rsidR="00A60FAC" w:rsidRPr="001D642E">
        <w:rPr>
          <w:rFonts w:ascii="Times New Roman" w:eastAsia="Times New Roman" w:hAnsi="Times New Roman" w:cs="Times New Roman"/>
          <w:color w:val="0D0D0D" w:themeColor="text1" w:themeTint="F2"/>
          <w:lang w:eastAsia="bg-BG"/>
        </w:rPr>
        <w:t>11</w:t>
      </w:r>
      <w:r w:rsidRPr="001D642E">
        <w:rPr>
          <w:rFonts w:ascii="Times New Roman" w:eastAsia="Times New Roman" w:hAnsi="Times New Roman" w:cs="Times New Roman"/>
          <w:color w:val="0D0D0D" w:themeColor="text1" w:themeTint="F2"/>
          <w:lang w:eastAsia="bg-BG"/>
        </w:rPr>
        <w:t xml:space="preserve"> са за имоти, находящи се на територията на община Велико Търново, </w:t>
      </w:r>
      <w:r w:rsidR="00A60FAC" w:rsidRPr="001D642E">
        <w:rPr>
          <w:rFonts w:ascii="Times New Roman" w:eastAsia="Times New Roman" w:hAnsi="Times New Roman" w:cs="Times New Roman"/>
          <w:color w:val="0D0D0D" w:themeColor="text1" w:themeTint="F2"/>
          <w:lang w:eastAsia="bg-BG"/>
        </w:rPr>
        <w:t>4</w:t>
      </w:r>
      <w:r w:rsidRPr="001D642E">
        <w:rPr>
          <w:rFonts w:ascii="Times New Roman" w:eastAsia="Times New Roman" w:hAnsi="Times New Roman" w:cs="Times New Roman"/>
          <w:color w:val="0D0D0D" w:themeColor="text1" w:themeTint="F2"/>
          <w:lang w:eastAsia="bg-BG"/>
        </w:rPr>
        <w:t xml:space="preserve"> – община Елена</w:t>
      </w:r>
      <w:r w:rsidR="002177ED" w:rsidRPr="001D642E">
        <w:rPr>
          <w:rFonts w:ascii="Times New Roman" w:eastAsia="Times New Roman" w:hAnsi="Times New Roman" w:cs="Times New Roman"/>
          <w:color w:val="0D0D0D" w:themeColor="text1" w:themeTint="F2"/>
          <w:lang w:eastAsia="bg-BG"/>
        </w:rPr>
        <w:t>,</w:t>
      </w:r>
      <w:r w:rsidRPr="001D642E">
        <w:rPr>
          <w:rFonts w:ascii="Times New Roman" w:eastAsia="Times New Roman" w:hAnsi="Times New Roman" w:cs="Times New Roman"/>
          <w:color w:val="0D0D0D" w:themeColor="text1" w:themeTint="F2"/>
          <w:lang w:eastAsia="bg-BG"/>
        </w:rPr>
        <w:t xml:space="preserve"> </w:t>
      </w:r>
      <w:r w:rsidR="00A60FAC" w:rsidRPr="001D642E">
        <w:rPr>
          <w:rFonts w:ascii="Times New Roman" w:eastAsia="Times New Roman" w:hAnsi="Times New Roman" w:cs="Times New Roman"/>
          <w:color w:val="0D0D0D" w:themeColor="text1" w:themeTint="F2"/>
          <w:lang w:eastAsia="bg-BG"/>
        </w:rPr>
        <w:t>6</w:t>
      </w:r>
      <w:r w:rsidRPr="001D642E">
        <w:rPr>
          <w:rFonts w:ascii="Times New Roman" w:eastAsia="Times New Roman" w:hAnsi="Times New Roman" w:cs="Times New Roman"/>
          <w:color w:val="0D0D0D" w:themeColor="text1" w:themeTint="F2"/>
          <w:lang w:eastAsia="bg-BG"/>
        </w:rPr>
        <w:t xml:space="preserve"> – община Павликени</w:t>
      </w:r>
      <w:r w:rsidR="002177ED" w:rsidRPr="001D642E">
        <w:rPr>
          <w:rFonts w:ascii="Times New Roman" w:eastAsia="Times New Roman" w:hAnsi="Times New Roman" w:cs="Times New Roman"/>
          <w:color w:val="0D0D0D" w:themeColor="text1" w:themeTint="F2"/>
          <w:lang w:eastAsia="bg-BG"/>
        </w:rPr>
        <w:t xml:space="preserve">, 2- община Стражица, </w:t>
      </w:r>
      <w:r w:rsidR="006D2864" w:rsidRPr="001D642E">
        <w:rPr>
          <w:rFonts w:ascii="Times New Roman" w:eastAsia="Times New Roman" w:hAnsi="Times New Roman" w:cs="Times New Roman"/>
          <w:color w:val="0D0D0D" w:themeColor="text1" w:themeTint="F2"/>
          <w:lang w:eastAsia="bg-BG"/>
        </w:rPr>
        <w:t>7</w:t>
      </w:r>
      <w:r w:rsidR="002177ED" w:rsidRPr="001D642E">
        <w:rPr>
          <w:rFonts w:ascii="Times New Roman" w:eastAsia="Times New Roman" w:hAnsi="Times New Roman" w:cs="Times New Roman"/>
          <w:color w:val="0D0D0D" w:themeColor="text1" w:themeTint="F2"/>
          <w:lang w:eastAsia="bg-BG"/>
        </w:rPr>
        <w:t xml:space="preserve"> – община Свищов, 2 – община Полски Тръмбеш, </w:t>
      </w:r>
      <w:r w:rsidR="006D2864" w:rsidRPr="001D642E">
        <w:rPr>
          <w:rFonts w:ascii="Times New Roman" w:eastAsia="Times New Roman" w:hAnsi="Times New Roman" w:cs="Times New Roman"/>
          <w:color w:val="0D0D0D" w:themeColor="text1" w:themeTint="F2"/>
          <w:lang w:eastAsia="bg-BG"/>
        </w:rPr>
        <w:t>5</w:t>
      </w:r>
      <w:r w:rsidR="002177ED" w:rsidRPr="001D642E">
        <w:rPr>
          <w:rFonts w:ascii="Times New Roman" w:eastAsia="Times New Roman" w:hAnsi="Times New Roman" w:cs="Times New Roman"/>
          <w:color w:val="0D0D0D" w:themeColor="text1" w:themeTint="F2"/>
          <w:lang w:eastAsia="bg-BG"/>
        </w:rPr>
        <w:t>- община Горна Оряховица</w:t>
      </w:r>
      <w:r w:rsidR="006D2864" w:rsidRPr="001D642E">
        <w:rPr>
          <w:rFonts w:ascii="Times New Roman" w:eastAsia="Times New Roman" w:hAnsi="Times New Roman" w:cs="Times New Roman"/>
          <w:color w:val="0D0D0D" w:themeColor="text1" w:themeTint="F2"/>
          <w:lang w:eastAsia="bg-BG"/>
        </w:rPr>
        <w:t>.</w:t>
      </w:r>
    </w:p>
    <w:p w:rsidR="002F34B0" w:rsidRPr="001D642E" w:rsidRDefault="002F34B0" w:rsidP="002F34B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През 2023 г. бяха предоставени за ползване помещения – частна държавна собственост в гр. Велико Търново за задоволяване административните нужди на парламентарно представена политическа партия. Удължавани са и сроковете по предходно сключени договори.</w:t>
      </w:r>
      <w:r w:rsidRPr="001D642E">
        <w:rPr>
          <w:rFonts w:ascii="Times New Roman" w:eastAsia="Times New Roman" w:hAnsi="Times New Roman" w:cs="Times New Roman"/>
          <w:color w:val="0D0D0D" w:themeColor="text1" w:themeTint="F2"/>
          <w:lang w:eastAsia="bg-BG"/>
        </w:rPr>
        <w:t xml:space="preserve"> </w:t>
      </w:r>
      <w:r w:rsidRPr="001D642E">
        <w:rPr>
          <w:rFonts w:ascii="Times New Roman" w:eastAsia="Times New Roman" w:hAnsi="Times New Roman" w:cs="Times New Roman"/>
          <w:color w:val="0D0D0D" w:themeColor="text1" w:themeTint="F2"/>
          <w:lang w:eastAsia="bg-BG"/>
        </w:rPr>
        <w:t xml:space="preserve">Също така бе предоставено право на управление върху помещения в гр. Велико Търново и в гр. Горна Оряховица на държавни ведомства, с оглед задоволяване на административни нужди. </w:t>
      </w:r>
    </w:p>
    <w:p w:rsidR="002F34B0" w:rsidRPr="001D642E" w:rsidRDefault="002F34B0" w:rsidP="002F34B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 xml:space="preserve">Извърши се ежегодна актуализация на наемните цени по договорите, сключени с Областен управител – Велико Търново, съобразно ръста на инфлация за страната. </w:t>
      </w:r>
    </w:p>
    <w:p w:rsidR="002F34B0" w:rsidRPr="001D642E" w:rsidRDefault="002F34B0" w:rsidP="002F34B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През отчетния период бе проведена и тръжна процедура за отдаване под наем на имот – частн</w:t>
      </w:r>
      <w:r w:rsidR="008A1D11" w:rsidRPr="001D642E">
        <w:rPr>
          <w:rFonts w:ascii="Times New Roman" w:eastAsia="Times New Roman" w:hAnsi="Times New Roman" w:cs="Times New Roman"/>
          <w:color w:val="0D0D0D" w:themeColor="text1" w:themeTint="F2"/>
          <w:lang w:eastAsia="bg-BG"/>
        </w:rPr>
        <w:t xml:space="preserve">а </w:t>
      </w:r>
      <w:r w:rsidRPr="001D642E">
        <w:rPr>
          <w:rFonts w:ascii="Times New Roman" w:eastAsia="Times New Roman" w:hAnsi="Times New Roman" w:cs="Times New Roman"/>
          <w:color w:val="0D0D0D" w:themeColor="text1" w:themeTint="F2"/>
          <w:lang w:eastAsia="bg-BG"/>
        </w:rPr>
        <w:t>държавна собственост, като със спечелилия участник е сключен съответния договор.</w:t>
      </w:r>
    </w:p>
    <w:p w:rsidR="002F34B0" w:rsidRPr="001D642E" w:rsidRDefault="002F34B0" w:rsidP="002F34B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 xml:space="preserve">Във връзка с изтичане на максимално предвидения срок за отдаване под наем на съсловна организация, както и на юридическо лице с нестопанска цел, постъпиха заявления за продължаване ползването на съответните помещения, след което бяха издадени заповеди и сключени договори за наем по реда на ЗДС и ППЗДС. </w:t>
      </w:r>
    </w:p>
    <w:p w:rsidR="002F34B0" w:rsidRPr="001D642E" w:rsidRDefault="002F34B0" w:rsidP="002F34B0">
      <w:pPr>
        <w:spacing w:after="0" w:line="240" w:lineRule="auto"/>
        <w:ind w:firstLine="709"/>
        <w:jc w:val="both"/>
        <w:rPr>
          <w:rFonts w:ascii="Times New Roman" w:eastAsia="Times New Roman" w:hAnsi="Times New Roman" w:cs="Times New Roman"/>
          <w:color w:val="0D0D0D" w:themeColor="text1" w:themeTint="F2"/>
          <w:lang w:eastAsia="bg-BG"/>
        </w:rPr>
      </w:pPr>
      <w:r w:rsidRPr="001D642E">
        <w:rPr>
          <w:rFonts w:ascii="Times New Roman" w:eastAsia="Times New Roman" w:hAnsi="Times New Roman" w:cs="Times New Roman"/>
          <w:color w:val="0D0D0D" w:themeColor="text1" w:themeTint="F2"/>
          <w:lang w:eastAsia="bg-BG"/>
        </w:rPr>
        <w:t>През отчетния период са предприети и действия за</w:t>
      </w:r>
      <w:r w:rsidRPr="001D642E">
        <w:rPr>
          <w:rFonts w:ascii="Times New Roman" w:eastAsia="Times New Roman" w:hAnsi="Times New Roman" w:cs="Times New Roman"/>
          <w:color w:val="0D0D0D" w:themeColor="text1" w:themeTint="F2"/>
          <w:lang w:eastAsia="bg-BG"/>
        </w:rPr>
        <w:t xml:space="preserve"> </w:t>
      </w:r>
      <w:r w:rsidRPr="001D642E">
        <w:rPr>
          <w:rFonts w:ascii="Times New Roman" w:eastAsia="Times New Roman" w:hAnsi="Times New Roman" w:cs="Times New Roman"/>
          <w:color w:val="0D0D0D" w:themeColor="text1" w:themeTint="F2"/>
          <w:lang w:eastAsia="bg-BG"/>
        </w:rPr>
        <w:t xml:space="preserve">стартиране на процедура за продажба на имот – частна държавна собственост с данъчна оценка над 10 000 лв., находящ се в землището на с. Първомайци, общ. Горна Оряховица, предвид постъпило заявление за закупуването му от собственик на изградени върху него постройки. </w:t>
      </w:r>
    </w:p>
    <w:p w:rsidR="002F34B0" w:rsidRPr="001D642E" w:rsidRDefault="002F34B0" w:rsidP="002F34B0">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 xml:space="preserve">На ползвателите и наемателите на имоти – държавна собственост бяха своевременно изпращани покани за заплащане на натрупаните от тях задължения. </w:t>
      </w:r>
    </w:p>
    <w:p w:rsidR="002F34B0" w:rsidRPr="001D642E" w:rsidRDefault="002F34B0" w:rsidP="002F34B0">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Периодично бе водена кореспонденция с ведомства относно възможността за предоставяне на помещения – държавна собственост от страна на Областен управител.</w:t>
      </w:r>
    </w:p>
    <w:p w:rsidR="00D8422F" w:rsidRPr="001D642E" w:rsidRDefault="002F34B0" w:rsidP="002F34B0">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През 2023 г. бяха издадени заповеди по реда на чл. 80 от ЗДС за изземването на два недвижими имота – държавна собственост, същите в управление на висше учебно заведение, предвид изтекли договори за наем.</w:t>
      </w:r>
    </w:p>
    <w:p w:rsidR="003B11B3" w:rsidRPr="001D642E" w:rsidRDefault="00D06F75" w:rsidP="00665B10">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12.2. </w:t>
      </w:r>
      <w:r w:rsidR="00817D77" w:rsidRPr="001D642E">
        <w:rPr>
          <w:rFonts w:ascii="Times New Roman" w:eastAsia="Times New Roman" w:hAnsi="Times New Roman" w:cs="Times New Roman"/>
          <w:b/>
          <w:lang w:eastAsia="bg-BG"/>
        </w:rPr>
        <w:t>Изплащане на обезщетения за отчуждени имоти по реда на Закона за държавната собственост</w:t>
      </w:r>
    </w:p>
    <w:p w:rsidR="002F34B0" w:rsidRPr="001D642E" w:rsidRDefault="002F34B0" w:rsidP="002F34B0">
      <w:pPr>
        <w:spacing w:after="0" w:line="240" w:lineRule="auto"/>
        <w:ind w:firstLine="709"/>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 xml:space="preserve">През 2023 г. комисията по изплащане на обезщетения за отчуждени имоти, включени в обхвата на Решение на Министерски съвет № 794/16.11.2021 г., във връзка с изграждането на национален обект Автомагистрала „Хемус“, регулярно провеждаше заседания, където бяха разглеждани заявления от </w:t>
      </w:r>
      <w:proofErr w:type="spellStart"/>
      <w:r w:rsidRPr="001D642E">
        <w:rPr>
          <w:rFonts w:ascii="Times New Roman" w:hAnsi="Times New Roman" w:cs="Times New Roman"/>
          <w:color w:val="0D0D0D" w:themeColor="text1" w:themeTint="F2"/>
        </w:rPr>
        <w:t>правоимащи</w:t>
      </w:r>
      <w:proofErr w:type="spellEnd"/>
      <w:r w:rsidRPr="001D642E">
        <w:rPr>
          <w:rFonts w:ascii="Times New Roman" w:hAnsi="Times New Roman" w:cs="Times New Roman"/>
          <w:color w:val="0D0D0D" w:themeColor="text1" w:themeTint="F2"/>
        </w:rPr>
        <w:t xml:space="preserve"> физически и юридически лица. На заявители, които са представили непълна или неясна информация, бяха изпращани писма с оглед изясняване на фактите и обстоятелствата за имотите – предмет на отчуждаване. До края на 2023 г. на около 40 </w:t>
      </w:r>
      <w:proofErr w:type="spellStart"/>
      <w:r w:rsidRPr="001D642E">
        <w:rPr>
          <w:rFonts w:ascii="Times New Roman" w:hAnsi="Times New Roman" w:cs="Times New Roman"/>
          <w:color w:val="0D0D0D" w:themeColor="text1" w:themeTint="F2"/>
        </w:rPr>
        <w:t>правоимащи</w:t>
      </w:r>
      <w:proofErr w:type="spellEnd"/>
      <w:r w:rsidRPr="001D642E">
        <w:rPr>
          <w:rFonts w:ascii="Times New Roman" w:hAnsi="Times New Roman" w:cs="Times New Roman"/>
          <w:color w:val="0D0D0D" w:themeColor="text1" w:themeTint="F2"/>
        </w:rPr>
        <w:t xml:space="preserve"> лица са изплатени над 370 000 лева. </w:t>
      </w:r>
    </w:p>
    <w:p w:rsidR="002F34B0" w:rsidRPr="001D642E" w:rsidRDefault="002F34B0" w:rsidP="009C109F">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 xml:space="preserve">През отчетния период започна и изплащането на обезщетения за отчуждени имоти/части от имоти, попадащи в обхвата на Решение № 211/07.04.2022 г. за изграждане на участък от Автомагистрала „Хемус“, като отчуждените имоти изцяло попадат на територията на област Велико Търново. До края на изминалата година 377 бр. </w:t>
      </w:r>
      <w:proofErr w:type="spellStart"/>
      <w:r w:rsidRPr="001D642E">
        <w:rPr>
          <w:rFonts w:ascii="Times New Roman" w:hAnsi="Times New Roman" w:cs="Times New Roman"/>
          <w:color w:val="0D0D0D" w:themeColor="text1" w:themeTint="F2"/>
        </w:rPr>
        <w:t>правоимащи</w:t>
      </w:r>
      <w:proofErr w:type="spellEnd"/>
      <w:r w:rsidRPr="001D642E">
        <w:rPr>
          <w:rFonts w:ascii="Times New Roman" w:hAnsi="Times New Roman" w:cs="Times New Roman"/>
          <w:color w:val="0D0D0D" w:themeColor="text1" w:themeTint="F2"/>
        </w:rPr>
        <w:t xml:space="preserve"> лица са получили общо над 1 860 000 лева.</w:t>
      </w:r>
    </w:p>
    <w:p w:rsidR="002F34B0" w:rsidRPr="001D642E" w:rsidRDefault="002F34B0" w:rsidP="009C109F">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 xml:space="preserve">В началото на годината бе организирана и изнесена приемна в три от общините на територията на областта с цел предоставяне на консултации с </w:t>
      </w:r>
      <w:proofErr w:type="spellStart"/>
      <w:r w:rsidRPr="001D642E">
        <w:rPr>
          <w:rFonts w:ascii="Times New Roman" w:hAnsi="Times New Roman" w:cs="Times New Roman"/>
          <w:color w:val="0D0D0D" w:themeColor="text1" w:themeTint="F2"/>
        </w:rPr>
        <w:t>правоимащите</w:t>
      </w:r>
      <w:proofErr w:type="spellEnd"/>
      <w:r w:rsidRPr="001D642E">
        <w:rPr>
          <w:rFonts w:ascii="Times New Roman" w:hAnsi="Times New Roman" w:cs="Times New Roman"/>
          <w:color w:val="0D0D0D" w:themeColor="text1" w:themeTint="F2"/>
        </w:rPr>
        <w:t xml:space="preserve"> граждани и организации и оказване на методическа помощ при необходимост във връзка с окомплектоване на нужни за целта документи.</w:t>
      </w:r>
    </w:p>
    <w:p w:rsidR="002F34B0" w:rsidRPr="001D642E" w:rsidRDefault="002F34B0" w:rsidP="009C109F">
      <w:pPr>
        <w:spacing w:after="0" w:line="240" w:lineRule="auto"/>
        <w:ind w:firstLine="709"/>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lastRenderedPageBreak/>
        <w:t>Разглеждането на заявления и изплащането на съответните парични суми продължава и през следващата година.</w:t>
      </w:r>
    </w:p>
    <w:p w:rsidR="00AF2BB1" w:rsidRPr="001D642E" w:rsidRDefault="00D06F75" w:rsidP="002F34B0">
      <w:pPr>
        <w:spacing w:after="0" w:line="240" w:lineRule="auto"/>
        <w:ind w:firstLine="709"/>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 xml:space="preserve">12.3. </w:t>
      </w:r>
      <w:r w:rsidR="00817D77" w:rsidRPr="001D642E">
        <w:rPr>
          <w:rFonts w:ascii="Times New Roman" w:eastAsia="Times New Roman" w:hAnsi="Times New Roman" w:cs="Times New Roman"/>
          <w:b/>
          <w:lang w:eastAsia="bg-BG"/>
        </w:rPr>
        <w:t>Възлагане и приемане на планове по § 4 от ПЗР на ЗСПЗЗ</w:t>
      </w:r>
      <w:r w:rsidR="00817D77" w:rsidRPr="001D642E" w:rsidDel="00817D77">
        <w:rPr>
          <w:rFonts w:ascii="Times New Roman" w:eastAsia="Times New Roman" w:hAnsi="Times New Roman" w:cs="Times New Roman"/>
          <w:b/>
          <w:lang w:eastAsia="bg-BG"/>
        </w:rPr>
        <w:t xml:space="preserve"> </w:t>
      </w:r>
    </w:p>
    <w:p w:rsidR="00E63865" w:rsidRPr="001D642E" w:rsidRDefault="00A938C0" w:rsidP="00AF2BB1">
      <w:pPr>
        <w:spacing w:after="0" w:line="240" w:lineRule="auto"/>
        <w:ind w:firstLine="709"/>
        <w:jc w:val="both"/>
        <w:rPr>
          <w:rFonts w:ascii="Times New Roman" w:hAnsi="Times New Roman" w:cs="Times New Roman"/>
          <w:lang w:val="en-US"/>
        </w:rPr>
      </w:pPr>
      <w:r w:rsidRPr="001D642E">
        <w:rPr>
          <w:rFonts w:ascii="Times New Roman" w:eastAsia="Times New Roman" w:hAnsi="Times New Roman" w:cs="Times New Roman"/>
          <w:lang w:eastAsia="bg-BG"/>
        </w:rPr>
        <w:t>През 202</w:t>
      </w:r>
      <w:r w:rsidR="00135821" w:rsidRPr="001D642E">
        <w:rPr>
          <w:rFonts w:ascii="Times New Roman" w:eastAsia="Times New Roman" w:hAnsi="Times New Roman" w:cs="Times New Roman"/>
          <w:lang w:eastAsia="bg-BG"/>
        </w:rPr>
        <w:t>3</w:t>
      </w:r>
      <w:r w:rsidRPr="001D642E">
        <w:rPr>
          <w:rFonts w:ascii="Times New Roman" w:eastAsia="Times New Roman" w:hAnsi="Times New Roman" w:cs="Times New Roman"/>
          <w:lang w:eastAsia="bg-BG"/>
        </w:rPr>
        <w:t xml:space="preserve"> г. бяха</w:t>
      </w:r>
      <w:r w:rsidR="00620E1C" w:rsidRPr="001D642E">
        <w:rPr>
          <w:rFonts w:ascii="Times New Roman" w:eastAsia="Times New Roman" w:hAnsi="Times New Roman" w:cs="Times New Roman"/>
          <w:lang w:val="en-US" w:eastAsia="bg-BG"/>
        </w:rPr>
        <w:t xml:space="preserve"> </w:t>
      </w:r>
      <w:r w:rsidR="00620E1C" w:rsidRPr="001D642E">
        <w:rPr>
          <w:rFonts w:ascii="Times New Roman" w:eastAsia="Times New Roman" w:hAnsi="Times New Roman" w:cs="Times New Roman"/>
          <w:lang w:eastAsia="bg-BG"/>
        </w:rPr>
        <w:t xml:space="preserve">приети и одобрени от </w:t>
      </w:r>
      <w:r w:rsidR="00620E1C" w:rsidRPr="001D642E">
        <w:rPr>
          <w:rFonts w:ascii="Times New Roman" w:hAnsi="Times New Roman" w:cs="Times New Roman"/>
        </w:rPr>
        <w:t>Областен управител окончателните материали,</w:t>
      </w:r>
      <w:r w:rsidRPr="001D642E">
        <w:rPr>
          <w:rFonts w:ascii="Times New Roman" w:eastAsia="Times New Roman" w:hAnsi="Times New Roman" w:cs="Times New Roman"/>
          <w:lang w:eastAsia="bg-BG"/>
        </w:rPr>
        <w:t xml:space="preserve"> възложени с </w:t>
      </w:r>
      <w:r w:rsidR="00E63865" w:rsidRPr="001D642E">
        <w:rPr>
          <w:rFonts w:ascii="Times New Roman" w:hAnsi="Times New Roman" w:cs="Times New Roman"/>
        </w:rPr>
        <w:t>Договор № АСД-01-1</w:t>
      </w:r>
      <w:r w:rsidR="00E63865" w:rsidRPr="001D642E">
        <w:rPr>
          <w:rFonts w:ascii="Times New Roman" w:hAnsi="Times New Roman" w:cs="Times New Roman"/>
          <w:lang w:val="en-US"/>
        </w:rPr>
        <w:t>1</w:t>
      </w:r>
      <w:r w:rsidR="00E63865" w:rsidRPr="001D642E">
        <w:rPr>
          <w:rFonts w:ascii="Times New Roman" w:hAnsi="Times New Roman" w:cs="Times New Roman"/>
        </w:rPr>
        <w:t>-38/</w:t>
      </w:r>
      <w:r w:rsidR="00620E1C" w:rsidRPr="001D642E">
        <w:rPr>
          <w:rFonts w:ascii="Times New Roman" w:hAnsi="Times New Roman" w:cs="Times New Roman"/>
        </w:rPr>
        <w:t xml:space="preserve"> </w:t>
      </w:r>
      <w:r w:rsidR="00E63865" w:rsidRPr="001D642E">
        <w:rPr>
          <w:rFonts w:ascii="Times New Roman" w:hAnsi="Times New Roman" w:cs="Times New Roman"/>
        </w:rPr>
        <w:t>22.10.2021 г.</w:t>
      </w:r>
      <w:r w:rsidRPr="001D642E">
        <w:rPr>
          <w:rFonts w:ascii="Times New Roman" w:hAnsi="Times New Roman" w:cs="Times New Roman"/>
        </w:rPr>
        <w:t xml:space="preserve"> </w:t>
      </w:r>
      <w:r w:rsidR="00E63865" w:rsidRPr="001D642E">
        <w:rPr>
          <w:rFonts w:ascii="Times New Roman" w:hAnsi="Times New Roman" w:cs="Times New Roman"/>
        </w:rPr>
        <w:t>за 8 имота в 5 местности</w:t>
      </w:r>
      <w:r w:rsidR="00620E1C" w:rsidRPr="001D642E">
        <w:rPr>
          <w:rFonts w:ascii="Times New Roman" w:hAnsi="Times New Roman" w:cs="Times New Roman"/>
        </w:rPr>
        <w:t xml:space="preserve"> в землището на гр. Свищов</w:t>
      </w:r>
      <w:r w:rsidR="00E63865" w:rsidRPr="001D642E">
        <w:rPr>
          <w:rFonts w:ascii="Times New Roman" w:hAnsi="Times New Roman" w:cs="Times New Roman"/>
        </w:rPr>
        <w:t xml:space="preserve">. </w:t>
      </w:r>
      <w:r w:rsidR="00620E1C" w:rsidRPr="001D642E">
        <w:rPr>
          <w:rFonts w:ascii="Times New Roman" w:hAnsi="Times New Roman" w:cs="Times New Roman"/>
        </w:rPr>
        <w:t>С Договор № АСД-01-1</w:t>
      </w:r>
      <w:r w:rsidR="00620E1C" w:rsidRPr="001D642E">
        <w:rPr>
          <w:rFonts w:ascii="Times New Roman" w:hAnsi="Times New Roman" w:cs="Times New Roman"/>
          <w:lang w:val="en-US"/>
        </w:rPr>
        <w:t>1</w:t>
      </w:r>
      <w:r w:rsidR="00620E1C" w:rsidRPr="001D642E">
        <w:rPr>
          <w:rFonts w:ascii="Times New Roman" w:hAnsi="Times New Roman" w:cs="Times New Roman"/>
        </w:rPr>
        <w:t xml:space="preserve">-09/05.04.2023 г. е възложено изработването на помощен план, контактна зона и план на новообразуваните имоти по § 4 от ПЗР на ЗСПЗЗ за последните 706,829 дка в 10 местности в землището на гр. Свищов. </w:t>
      </w:r>
      <w:r w:rsidR="00620E1C" w:rsidRPr="001D642E">
        <w:rPr>
          <w:rFonts w:ascii="Times New Roman" w:eastAsia="Times New Roman" w:hAnsi="Times New Roman" w:cs="Times New Roman"/>
          <w:lang w:eastAsia="bg-BG"/>
        </w:rPr>
        <w:t>Изработените по договора материали</w:t>
      </w:r>
      <w:r w:rsidR="009E1985" w:rsidRPr="001D642E">
        <w:rPr>
          <w:rFonts w:ascii="Times New Roman" w:eastAsia="Times New Roman" w:hAnsi="Times New Roman" w:cs="Times New Roman"/>
          <w:lang w:eastAsia="bg-BG"/>
        </w:rPr>
        <w:t xml:space="preserve"> са предадени</w:t>
      </w:r>
      <w:r w:rsidR="00620E1C" w:rsidRPr="001D642E">
        <w:rPr>
          <w:rFonts w:ascii="Times New Roman" w:eastAsia="Times New Roman" w:hAnsi="Times New Roman" w:cs="Times New Roman"/>
          <w:lang w:eastAsia="bg-BG"/>
        </w:rPr>
        <w:t xml:space="preserve"> и </w:t>
      </w:r>
      <w:r w:rsidR="009E1985" w:rsidRPr="001D642E">
        <w:rPr>
          <w:rFonts w:ascii="Times New Roman" w:eastAsia="Times New Roman" w:hAnsi="Times New Roman" w:cs="Times New Roman"/>
          <w:lang w:eastAsia="bg-BG"/>
        </w:rPr>
        <w:t>разгледани</w:t>
      </w:r>
      <w:r w:rsidR="00620E1C" w:rsidRPr="001D642E">
        <w:rPr>
          <w:rFonts w:ascii="Times New Roman" w:eastAsia="Times New Roman" w:hAnsi="Times New Roman" w:cs="Times New Roman"/>
          <w:lang w:eastAsia="bg-BG"/>
        </w:rPr>
        <w:t xml:space="preserve"> от междуведомствената комисия</w:t>
      </w:r>
      <w:r w:rsidR="009E1985" w:rsidRPr="001D642E">
        <w:rPr>
          <w:rFonts w:ascii="Times New Roman" w:eastAsia="Times New Roman" w:hAnsi="Times New Roman" w:cs="Times New Roman"/>
          <w:lang w:eastAsia="bg-BG"/>
        </w:rPr>
        <w:t>.</w:t>
      </w:r>
      <w:r w:rsidR="00620E1C" w:rsidRPr="001D642E">
        <w:rPr>
          <w:rFonts w:ascii="Times New Roman" w:hAnsi="Times New Roman" w:cs="Times New Roman"/>
        </w:rPr>
        <w:t xml:space="preserve"> С </w:t>
      </w:r>
      <w:r w:rsidR="009E1985" w:rsidRPr="001D642E">
        <w:rPr>
          <w:rFonts w:ascii="Times New Roman" w:hAnsi="Times New Roman" w:cs="Times New Roman"/>
        </w:rPr>
        <w:t xml:space="preserve">предаване на </w:t>
      </w:r>
      <w:r w:rsidR="00620E1C" w:rsidRPr="001D642E">
        <w:rPr>
          <w:rFonts w:ascii="Times New Roman" w:hAnsi="Times New Roman" w:cs="Times New Roman"/>
        </w:rPr>
        <w:t>оконча</w:t>
      </w:r>
      <w:r w:rsidR="009E1985" w:rsidRPr="001D642E">
        <w:rPr>
          <w:rFonts w:ascii="Times New Roman" w:hAnsi="Times New Roman" w:cs="Times New Roman"/>
        </w:rPr>
        <w:t>телните</w:t>
      </w:r>
      <w:r w:rsidR="00620E1C" w:rsidRPr="001D642E">
        <w:rPr>
          <w:rFonts w:ascii="Times New Roman" w:hAnsi="Times New Roman" w:cs="Times New Roman"/>
        </w:rPr>
        <w:t xml:space="preserve"> </w:t>
      </w:r>
      <w:r w:rsidR="009E1985" w:rsidRPr="001D642E">
        <w:rPr>
          <w:rFonts w:ascii="Times New Roman" w:hAnsi="Times New Roman" w:cs="Times New Roman"/>
        </w:rPr>
        <w:t>планове</w:t>
      </w:r>
      <w:r w:rsidRPr="001D642E">
        <w:rPr>
          <w:rFonts w:ascii="Times New Roman" w:hAnsi="Times New Roman" w:cs="Times New Roman"/>
        </w:rPr>
        <w:t xml:space="preserve"> и одобряването им от Областен управител</w:t>
      </w:r>
      <w:r w:rsidR="009E1985" w:rsidRPr="001D642E">
        <w:rPr>
          <w:rFonts w:ascii="Times New Roman" w:hAnsi="Times New Roman" w:cs="Times New Roman"/>
        </w:rPr>
        <w:t>, процедурите по уреждане собствеността на имотите в територии по §4 от ПЗР на ЗСПЗЗ в землищата на населените места на територията на област Велико Търново ще бъдат приключени</w:t>
      </w:r>
      <w:r w:rsidRPr="001D642E">
        <w:rPr>
          <w:rFonts w:ascii="Times New Roman" w:hAnsi="Times New Roman" w:cs="Times New Roman"/>
        </w:rPr>
        <w:t xml:space="preserve">. </w:t>
      </w:r>
    </w:p>
    <w:p w:rsidR="007C33CF" w:rsidRPr="001D642E" w:rsidRDefault="007C33CF" w:rsidP="00C11ACA">
      <w:pPr>
        <w:spacing w:after="0" w:line="240" w:lineRule="auto"/>
        <w:ind w:firstLine="709"/>
        <w:jc w:val="both"/>
        <w:rPr>
          <w:rFonts w:ascii="Times New Roman" w:hAnsi="Times New Roman" w:cs="Times New Roman"/>
        </w:rPr>
      </w:pPr>
    </w:p>
    <w:p w:rsidR="00C16210" w:rsidRPr="001D642E" w:rsidRDefault="00C16210" w:rsidP="0049700B">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XIII. </w:t>
      </w:r>
      <w:r w:rsidR="00817D77" w:rsidRPr="001D642E">
        <w:rPr>
          <w:rFonts w:ascii="Times New Roman" w:eastAsia="Times New Roman" w:hAnsi="Times New Roman" w:cs="Times New Roman"/>
          <w:b/>
          <w:lang w:eastAsia="bg-BG"/>
        </w:rPr>
        <w:t>Спазване на законността на територията на областта</w:t>
      </w:r>
    </w:p>
    <w:p w:rsidR="009F05B5" w:rsidRPr="001D642E" w:rsidRDefault="009F05B5" w:rsidP="004721F6">
      <w:pPr>
        <w:spacing w:after="0" w:line="240" w:lineRule="auto"/>
        <w:ind w:firstLine="708"/>
        <w:jc w:val="both"/>
        <w:rPr>
          <w:rFonts w:ascii="Times New Roman" w:eastAsia="Times New Roman" w:hAnsi="Times New Roman" w:cs="Times New Roman"/>
          <w:lang w:eastAsia="bg-BG"/>
        </w:rPr>
      </w:pPr>
    </w:p>
    <w:p w:rsidR="00D06F75" w:rsidRPr="001D642E" w:rsidRDefault="00D06F75" w:rsidP="005C3B0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13</w:t>
      </w:r>
      <w:r w:rsidR="00B9143C" w:rsidRPr="001D642E">
        <w:rPr>
          <w:rFonts w:ascii="Times New Roman" w:eastAsia="Times New Roman" w:hAnsi="Times New Roman" w:cs="Times New Roman"/>
          <w:b/>
          <w:lang w:eastAsia="bg-BG"/>
        </w:rPr>
        <w:t>.</w:t>
      </w:r>
      <w:r w:rsidR="004721F6" w:rsidRPr="001D642E">
        <w:rPr>
          <w:rFonts w:ascii="Times New Roman" w:eastAsia="Times New Roman" w:hAnsi="Times New Roman" w:cs="Times New Roman"/>
          <w:b/>
          <w:lang w:eastAsia="bg-BG"/>
        </w:rPr>
        <w:t xml:space="preserve"> </w:t>
      </w:r>
      <w:r w:rsidR="005B7B1D" w:rsidRPr="001D642E">
        <w:rPr>
          <w:rFonts w:ascii="Times New Roman" w:eastAsia="Times New Roman" w:hAnsi="Times New Roman" w:cs="Times New Roman"/>
          <w:b/>
          <w:lang w:eastAsia="bg-BG"/>
        </w:rPr>
        <w:t>Подобряване на контрола за спазване на законността на територията на областта и за законосъобразност на решенията на общинските съвети</w:t>
      </w:r>
    </w:p>
    <w:p w:rsidR="00817D77" w:rsidRPr="001D642E" w:rsidRDefault="00D06F75" w:rsidP="005C3B0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13</w:t>
      </w:r>
      <w:r w:rsidR="006D6573" w:rsidRPr="001D642E">
        <w:rPr>
          <w:rFonts w:ascii="Times New Roman" w:eastAsia="Times New Roman" w:hAnsi="Times New Roman" w:cs="Times New Roman"/>
          <w:b/>
          <w:lang w:eastAsia="bg-BG"/>
        </w:rPr>
        <w:t>.1</w:t>
      </w:r>
      <w:r w:rsidR="00CF215E" w:rsidRPr="001D642E">
        <w:rPr>
          <w:rFonts w:ascii="Times New Roman" w:eastAsia="Times New Roman" w:hAnsi="Times New Roman" w:cs="Times New Roman"/>
          <w:b/>
          <w:lang w:eastAsia="bg-BG"/>
        </w:rPr>
        <w:t xml:space="preserve">. </w:t>
      </w:r>
      <w:r w:rsidR="00817D77" w:rsidRPr="001D642E">
        <w:rPr>
          <w:rFonts w:ascii="Times New Roman" w:eastAsia="Times New Roman" w:hAnsi="Times New Roman" w:cs="Times New Roman"/>
          <w:b/>
          <w:lang w:eastAsia="bg-BG"/>
        </w:rPr>
        <w:t>Контрол за законосъобразност на решения на общинските съвети</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В разпоредбата на чл. 32, ал. 2 от Закона за администрацията са заложени правомощията на Областният управител да оспорва незаконосъобразни актове на общинските съвети по реда на Закона за местното самоуправление и местната администрация. Същият разполага с правна възможност да отменя незаконосъобразни актове на кметовете на общини в 14-дневен срок от получаването им или от сезирането му.</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Областният управител упражнява контрол за законосъобразност на актовете на общинските съвети, освен ако в закон е предвидено друго. Той може да върне незаконосъобразните актове за ново обсъждане в общинския съвет или да ги оспорва пред Административен съд – Велико Търново.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 съобразно разпоредбата на чл. 45, ал. 4 от Закона за местното самоуправление и местната администрация.</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През 2023 г. е осъществен контрол върху 2090 решения по 172 протокола на десетте общински съвета, включени в състава на Област Велико Търново. Извършена е проверка за законосъобразност на 2</w:t>
      </w:r>
      <w:r w:rsidRPr="001D642E">
        <w:rPr>
          <w:rFonts w:ascii="Times New Roman" w:hAnsi="Times New Roman" w:cs="Times New Roman"/>
          <w:lang w:val="en-US"/>
        </w:rPr>
        <w:t>7</w:t>
      </w:r>
      <w:r w:rsidRPr="001D642E">
        <w:rPr>
          <w:rFonts w:ascii="Times New Roman" w:hAnsi="Times New Roman" w:cs="Times New Roman"/>
        </w:rPr>
        <w:t xml:space="preserve"> броя от решенията на общинските съвети, които представляват подзаконови нормативни актове, свързан с административното обслужване /Наредби/, съобразно Методиката за извършване </w:t>
      </w:r>
      <w:proofErr w:type="spellStart"/>
      <w:r w:rsidRPr="001D642E">
        <w:rPr>
          <w:rFonts w:ascii="Times New Roman" w:hAnsi="Times New Roman" w:cs="Times New Roman"/>
        </w:rPr>
        <w:t>нa</w:t>
      </w:r>
      <w:proofErr w:type="spellEnd"/>
      <w:r w:rsidRPr="001D642E">
        <w:rPr>
          <w:rFonts w:ascii="Times New Roman" w:hAnsi="Times New Roman" w:cs="Times New Roman"/>
        </w:rPr>
        <w:t xml:space="preserve"> контрол за законосъобразност на актове на органите на местното самоуправление и местната администрация в областта на административното обслужване.</w:t>
      </w:r>
    </w:p>
    <w:p w:rsidR="00BF5AD9" w:rsidRPr="001D642E" w:rsidRDefault="00BF5AD9" w:rsidP="00671C65">
      <w:pPr>
        <w:spacing w:after="0" w:line="240" w:lineRule="auto"/>
        <w:ind w:firstLine="708"/>
        <w:jc w:val="both"/>
        <w:rPr>
          <w:rFonts w:ascii="Times New Roman" w:hAnsi="Times New Roman" w:cs="Times New Roman"/>
        </w:rPr>
      </w:pPr>
    </w:p>
    <w:tbl>
      <w:tblPr>
        <w:tblStyle w:val="a4"/>
        <w:tblW w:w="0" w:type="auto"/>
        <w:tblLook w:val="04A0" w:firstRow="1" w:lastRow="0" w:firstColumn="1" w:lastColumn="0" w:noHBand="0" w:noVBand="1"/>
      </w:tblPr>
      <w:tblGrid>
        <w:gridCol w:w="495"/>
        <w:gridCol w:w="1954"/>
        <w:gridCol w:w="6613"/>
      </w:tblGrid>
      <w:tr w:rsidR="00BF5AD9" w:rsidRPr="001D642E" w:rsidTr="00EA67CF">
        <w:tc>
          <w:tcPr>
            <w:tcW w:w="495" w:type="dxa"/>
          </w:tcPr>
          <w:p w:rsidR="00BF5AD9" w:rsidRPr="001D642E" w:rsidRDefault="00BF5AD9" w:rsidP="00671C65">
            <w:pPr>
              <w:rPr>
                <w:sz w:val="22"/>
                <w:szCs w:val="22"/>
              </w:rPr>
            </w:pPr>
            <w:r w:rsidRPr="001D642E">
              <w:rPr>
                <w:sz w:val="22"/>
                <w:szCs w:val="22"/>
              </w:rPr>
              <w:t>№</w:t>
            </w:r>
          </w:p>
        </w:tc>
        <w:tc>
          <w:tcPr>
            <w:tcW w:w="1954" w:type="dxa"/>
          </w:tcPr>
          <w:p w:rsidR="00BF5AD9" w:rsidRPr="001D642E" w:rsidRDefault="00BF5AD9" w:rsidP="00671C65">
            <w:pPr>
              <w:rPr>
                <w:sz w:val="22"/>
                <w:szCs w:val="22"/>
              </w:rPr>
            </w:pPr>
            <w:r w:rsidRPr="001D642E">
              <w:rPr>
                <w:sz w:val="22"/>
                <w:szCs w:val="22"/>
              </w:rPr>
              <w:t>Общински съвет</w:t>
            </w:r>
          </w:p>
        </w:tc>
        <w:tc>
          <w:tcPr>
            <w:tcW w:w="6613" w:type="dxa"/>
          </w:tcPr>
          <w:p w:rsidR="00BF5AD9" w:rsidRPr="001D642E" w:rsidRDefault="00BF5AD9" w:rsidP="00671C65">
            <w:pPr>
              <w:jc w:val="both"/>
              <w:rPr>
                <w:sz w:val="22"/>
                <w:szCs w:val="22"/>
              </w:rPr>
            </w:pPr>
            <w:r w:rsidRPr="001D642E">
              <w:rPr>
                <w:sz w:val="22"/>
                <w:szCs w:val="22"/>
              </w:rPr>
              <w:t>Акт, свързан с административното обслужване, обект на контрол за законосъобразност</w:t>
            </w:r>
          </w:p>
        </w:tc>
      </w:tr>
      <w:tr w:rsidR="00BF5AD9" w:rsidRPr="001D642E" w:rsidTr="00EA67CF">
        <w:tc>
          <w:tcPr>
            <w:tcW w:w="495" w:type="dxa"/>
          </w:tcPr>
          <w:p w:rsidR="00BF5AD9" w:rsidRPr="001D642E" w:rsidRDefault="00BF5AD9" w:rsidP="00671C65">
            <w:pPr>
              <w:rPr>
                <w:sz w:val="22"/>
                <w:szCs w:val="22"/>
              </w:rPr>
            </w:pPr>
            <w:r w:rsidRPr="001D642E">
              <w:rPr>
                <w:sz w:val="22"/>
                <w:szCs w:val="22"/>
              </w:rPr>
              <w:t>1</w:t>
            </w:r>
          </w:p>
        </w:tc>
        <w:tc>
          <w:tcPr>
            <w:tcW w:w="1954" w:type="dxa"/>
          </w:tcPr>
          <w:p w:rsidR="00BF5AD9" w:rsidRPr="001D642E" w:rsidRDefault="00BF5AD9" w:rsidP="00671C65">
            <w:pPr>
              <w:rPr>
                <w:sz w:val="22"/>
                <w:szCs w:val="22"/>
              </w:rPr>
            </w:pPr>
            <w:r w:rsidRPr="001D642E">
              <w:rPr>
                <w:sz w:val="22"/>
                <w:szCs w:val="22"/>
              </w:rPr>
              <w:t>Полски Тръмбеш</w:t>
            </w:r>
          </w:p>
        </w:tc>
        <w:tc>
          <w:tcPr>
            <w:tcW w:w="6613" w:type="dxa"/>
          </w:tcPr>
          <w:p w:rsidR="00BF5AD9" w:rsidRPr="001D642E" w:rsidRDefault="00BF5AD9" w:rsidP="00671C65">
            <w:pPr>
              <w:jc w:val="both"/>
              <w:rPr>
                <w:sz w:val="22"/>
                <w:szCs w:val="22"/>
              </w:rPr>
            </w:pPr>
            <w:r w:rsidRPr="001D642E">
              <w:rPr>
                <w:sz w:val="22"/>
                <w:szCs w:val="22"/>
              </w:rPr>
              <w:t>С Решение № 559 от 22.12.2022 г. Общински съвет - Полски Тръмбеш приема определя годишния размер на такса битови отпадъци и одобрява план – сметка за дейностите по събиране и транспортиране на битови отпадъци до съоръжения и инсталации за тяхното третиране на територията на община Полски Тръмбеш за 2023 г</w:t>
            </w:r>
          </w:p>
        </w:tc>
      </w:tr>
      <w:tr w:rsidR="00BF5AD9" w:rsidRPr="001D642E" w:rsidTr="00EA67CF">
        <w:tc>
          <w:tcPr>
            <w:tcW w:w="495" w:type="dxa"/>
          </w:tcPr>
          <w:p w:rsidR="00BF5AD9" w:rsidRPr="001D642E" w:rsidRDefault="00BF5AD9" w:rsidP="00671C65">
            <w:pPr>
              <w:rPr>
                <w:sz w:val="22"/>
                <w:szCs w:val="22"/>
              </w:rPr>
            </w:pPr>
            <w:r w:rsidRPr="001D642E">
              <w:rPr>
                <w:sz w:val="22"/>
                <w:szCs w:val="22"/>
              </w:rPr>
              <w:t>2</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С Решение № 947/22.12.2022 г., Общински съвет – Горна Оряховица приема проекта на Наредба за изменение и допълнение на Наредбата за определянето и администрирането на местните такси и цените на услугите в Община Горна Оряховица, съгласно чл. 9 от ЗМДТ.</w:t>
            </w:r>
          </w:p>
        </w:tc>
      </w:tr>
      <w:tr w:rsidR="00BF5AD9" w:rsidRPr="001D642E" w:rsidTr="00EA67CF">
        <w:tc>
          <w:tcPr>
            <w:tcW w:w="495" w:type="dxa"/>
          </w:tcPr>
          <w:p w:rsidR="00BF5AD9" w:rsidRPr="001D642E" w:rsidRDefault="00BF5AD9" w:rsidP="00671C65">
            <w:pPr>
              <w:rPr>
                <w:sz w:val="22"/>
                <w:szCs w:val="22"/>
              </w:rPr>
            </w:pPr>
            <w:r w:rsidRPr="001D642E">
              <w:rPr>
                <w:sz w:val="22"/>
                <w:szCs w:val="22"/>
              </w:rPr>
              <w:t>3</w:t>
            </w:r>
          </w:p>
        </w:tc>
        <w:tc>
          <w:tcPr>
            <w:tcW w:w="1954" w:type="dxa"/>
          </w:tcPr>
          <w:p w:rsidR="00BF5AD9" w:rsidRPr="001D642E" w:rsidRDefault="00BF5AD9" w:rsidP="00671C65">
            <w:pPr>
              <w:rPr>
                <w:sz w:val="22"/>
                <w:szCs w:val="22"/>
              </w:rPr>
            </w:pPr>
            <w:r w:rsidRPr="001D642E">
              <w:rPr>
                <w:sz w:val="22"/>
                <w:szCs w:val="22"/>
              </w:rPr>
              <w:t>Сухиндол</w:t>
            </w:r>
          </w:p>
        </w:tc>
        <w:tc>
          <w:tcPr>
            <w:tcW w:w="6613" w:type="dxa"/>
          </w:tcPr>
          <w:p w:rsidR="00BF5AD9" w:rsidRPr="001D642E" w:rsidRDefault="00BF5AD9" w:rsidP="00671C65">
            <w:pPr>
              <w:jc w:val="both"/>
              <w:rPr>
                <w:sz w:val="22"/>
                <w:szCs w:val="22"/>
              </w:rPr>
            </w:pPr>
            <w:r w:rsidRPr="001D642E">
              <w:rPr>
                <w:sz w:val="22"/>
                <w:szCs w:val="22"/>
              </w:rPr>
              <w:t>С Решение № 363/29.12.2022 г., Общински съвет – Сухиндол изменя Наредбата за определянето и администрирането на местните такси и цените на услугите предоставяни от Община Сухиндол.</w:t>
            </w:r>
          </w:p>
        </w:tc>
      </w:tr>
      <w:tr w:rsidR="00BF5AD9" w:rsidRPr="001D642E" w:rsidTr="00EA67CF">
        <w:tc>
          <w:tcPr>
            <w:tcW w:w="495" w:type="dxa"/>
          </w:tcPr>
          <w:p w:rsidR="00BF5AD9" w:rsidRPr="001D642E" w:rsidRDefault="00BF5AD9" w:rsidP="00671C65">
            <w:pPr>
              <w:rPr>
                <w:sz w:val="22"/>
                <w:szCs w:val="22"/>
              </w:rPr>
            </w:pPr>
            <w:r w:rsidRPr="001D642E">
              <w:rPr>
                <w:sz w:val="22"/>
                <w:szCs w:val="22"/>
              </w:rPr>
              <w:t>4</w:t>
            </w:r>
          </w:p>
        </w:tc>
        <w:tc>
          <w:tcPr>
            <w:tcW w:w="1954" w:type="dxa"/>
          </w:tcPr>
          <w:p w:rsidR="00BF5AD9" w:rsidRPr="001D642E" w:rsidRDefault="00BF5AD9" w:rsidP="00671C65">
            <w:pPr>
              <w:rPr>
                <w:sz w:val="22"/>
                <w:szCs w:val="22"/>
              </w:rPr>
            </w:pPr>
            <w:r w:rsidRPr="001D642E">
              <w:rPr>
                <w:sz w:val="22"/>
                <w:szCs w:val="22"/>
              </w:rPr>
              <w:t>Велико Търново</w:t>
            </w:r>
          </w:p>
        </w:tc>
        <w:tc>
          <w:tcPr>
            <w:tcW w:w="6613" w:type="dxa"/>
          </w:tcPr>
          <w:p w:rsidR="00BF5AD9" w:rsidRPr="001D642E" w:rsidRDefault="00BF5AD9" w:rsidP="00671C65">
            <w:pPr>
              <w:jc w:val="both"/>
              <w:rPr>
                <w:sz w:val="22"/>
                <w:szCs w:val="22"/>
              </w:rPr>
            </w:pPr>
            <w:r w:rsidRPr="001D642E">
              <w:rPr>
                <w:sz w:val="22"/>
                <w:szCs w:val="22"/>
              </w:rPr>
              <w:t>С Решение № 1174/22.12.2022 г., Общински съвет – Велико Търново приема изменение на Наредбата за определянето и администрирането на местните такси и цени на услуги на територията на Община Велико Търново.</w:t>
            </w:r>
          </w:p>
        </w:tc>
      </w:tr>
      <w:tr w:rsidR="00BF5AD9" w:rsidRPr="001D642E" w:rsidTr="00EA67CF">
        <w:tc>
          <w:tcPr>
            <w:tcW w:w="495" w:type="dxa"/>
          </w:tcPr>
          <w:p w:rsidR="00BF5AD9" w:rsidRPr="001D642E" w:rsidRDefault="00BF5AD9" w:rsidP="00671C65">
            <w:pPr>
              <w:rPr>
                <w:sz w:val="22"/>
                <w:szCs w:val="22"/>
              </w:rPr>
            </w:pPr>
            <w:r w:rsidRPr="001D642E">
              <w:rPr>
                <w:sz w:val="22"/>
                <w:szCs w:val="22"/>
              </w:rPr>
              <w:lastRenderedPageBreak/>
              <w:t>5</w:t>
            </w:r>
          </w:p>
        </w:tc>
        <w:tc>
          <w:tcPr>
            <w:tcW w:w="1954" w:type="dxa"/>
          </w:tcPr>
          <w:p w:rsidR="00BF5AD9" w:rsidRPr="001D642E" w:rsidRDefault="00BF5AD9" w:rsidP="00671C65">
            <w:pPr>
              <w:rPr>
                <w:sz w:val="22"/>
                <w:szCs w:val="22"/>
              </w:rPr>
            </w:pPr>
            <w:r w:rsidRPr="001D642E">
              <w:rPr>
                <w:sz w:val="22"/>
                <w:szCs w:val="22"/>
              </w:rPr>
              <w:t>Велико Търново</w:t>
            </w:r>
          </w:p>
        </w:tc>
        <w:tc>
          <w:tcPr>
            <w:tcW w:w="6613" w:type="dxa"/>
          </w:tcPr>
          <w:p w:rsidR="00BF5AD9" w:rsidRPr="001D642E" w:rsidRDefault="00BF5AD9" w:rsidP="00671C65">
            <w:pPr>
              <w:jc w:val="both"/>
              <w:rPr>
                <w:sz w:val="22"/>
                <w:szCs w:val="22"/>
              </w:rPr>
            </w:pPr>
            <w:r w:rsidRPr="001D642E">
              <w:rPr>
                <w:sz w:val="22"/>
                <w:szCs w:val="22"/>
              </w:rPr>
              <w:t xml:space="preserve">С Решение № 1177/22.12.2022 г., Общински съвет – Велико Търново приема нова Наредба за прием на деца в </w:t>
            </w:r>
            <w:proofErr w:type="spellStart"/>
            <w:r w:rsidRPr="001D642E">
              <w:rPr>
                <w:sz w:val="22"/>
                <w:szCs w:val="22"/>
              </w:rPr>
              <w:t>яслени</w:t>
            </w:r>
            <w:proofErr w:type="spellEnd"/>
            <w:r w:rsidRPr="001D642E">
              <w:rPr>
                <w:sz w:val="22"/>
                <w:szCs w:val="22"/>
              </w:rPr>
              <w:t xml:space="preserve"> групи към ДГ „Ален мак“, ДГ „Пролет“ и ДГ „Рада Войвода“ и в общинските детски градини на територията на община Велико Търново.</w:t>
            </w:r>
          </w:p>
        </w:tc>
      </w:tr>
      <w:tr w:rsidR="00BF5AD9" w:rsidRPr="001D642E" w:rsidTr="00EA67CF">
        <w:tc>
          <w:tcPr>
            <w:tcW w:w="495" w:type="dxa"/>
          </w:tcPr>
          <w:p w:rsidR="00BF5AD9" w:rsidRPr="001D642E" w:rsidRDefault="00BF5AD9" w:rsidP="00671C65">
            <w:pPr>
              <w:rPr>
                <w:sz w:val="22"/>
                <w:szCs w:val="22"/>
              </w:rPr>
            </w:pPr>
            <w:r w:rsidRPr="001D642E">
              <w:rPr>
                <w:sz w:val="22"/>
                <w:szCs w:val="22"/>
              </w:rPr>
              <w:t>6</w:t>
            </w:r>
          </w:p>
        </w:tc>
        <w:tc>
          <w:tcPr>
            <w:tcW w:w="1954" w:type="dxa"/>
          </w:tcPr>
          <w:p w:rsidR="00BF5AD9" w:rsidRPr="001D642E" w:rsidRDefault="00BF5AD9" w:rsidP="00671C65">
            <w:pPr>
              <w:rPr>
                <w:sz w:val="22"/>
                <w:szCs w:val="22"/>
              </w:rPr>
            </w:pPr>
            <w:r w:rsidRPr="001D642E">
              <w:rPr>
                <w:sz w:val="22"/>
                <w:szCs w:val="22"/>
              </w:rPr>
              <w:t>Лясковец</w:t>
            </w:r>
          </w:p>
        </w:tc>
        <w:tc>
          <w:tcPr>
            <w:tcW w:w="6613" w:type="dxa"/>
          </w:tcPr>
          <w:p w:rsidR="00BF5AD9" w:rsidRPr="001D642E" w:rsidRDefault="00BF5AD9" w:rsidP="00671C65">
            <w:pPr>
              <w:jc w:val="both"/>
              <w:rPr>
                <w:sz w:val="22"/>
                <w:szCs w:val="22"/>
              </w:rPr>
            </w:pPr>
            <w:r w:rsidRPr="001D642E">
              <w:rPr>
                <w:sz w:val="22"/>
                <w:szCs w:val="22"/>
              </w:rPr>
              <w:t>С Решение № 512 Общински съвет – Лясковец приема изменение на Наредбата за определянето и администрирането на местните такси и цените на услугите в Община Лясковец, съгласно чл.9 от ЗМДТ.</w:t>
            </w:r>
          </w:p>
        </w:tc>
      </w:tr>
      <w:tr w:rsidR="00BF5AD9" w:rsidRPr="001D642E" w:rsidTr="00EA67CF">
        <w:tc>
          <w:tcPr>
            <w:tcW w:w="495" w:type="dxa"/>
          </w:tcPr>
          <w:p w:rsidR="00BF5AD9" w:rsidRPr="001D642E" w:rsidRDefault="00BF5AD9" w:rsidP="00671C65">
            <w:pPr>
              <w:rPr>
                <w:sz w:val="22"/>
                <w:szCs w:val="22"/>
              </w:rPr>
            </w:pPr>
            <w:r w:rsidRPr="001D642E">
              <w:rPr>
                <w:sz w:val="22"/>
                <w:szCs w:val="22"/>
              </w:rPr>
              <w:t>7</w:t>
            </w:r>
          </w:p>
        </w:tc>
        <w:tc>
          <w:tcPr>
            <w:tcW w:w="1954" w:type="dxa"/>
          </w:tcPr>
          <w:p w:rsidR="00BF5AD9" w:rsidRPr="001D642E" w:rsidRDefault="00BF5AD9" w:rsidP="00671C65">
            <w:pPr>
              <w:rPr>
                <w:sz w:val="22"/>
                <w:szCs w:val="22"/>
              </w:rPr>
            </w:pPr>
            <w:r w:rsidRPr="001D642E">
              <w:rPr>
                <w:sz w:val="22"/>
                <w:szCs w:val="22"/>
              </w:rPr>
              <w:t>Свищов</w:t>
            </w:r>
          </w:p>
        </w:tc>
        <w:tc>
          <w:tcPr>
            <w:tcW w:w="6613" w:type="dxa"/>
          </w:tcPr>
          <w:p w:rsidR="00BF5AD9" w:rsidRPr="001D642E" w:rsidRDefault="00BF5AD9" w:rsidP="00671C65">
            <w:pPr>
              <w:jc w:val="both"/>
              <w:rPr>
                <w:sz w:val="22"/>
                <w:szCs w:val="22"/>
              </w:rPr>
            </w:pPr>
            <w:r w:rsidRPr="001D642E">
              <w:rPr>
                <w:sz w:val="22"/>
                <w:szCs w:val="22"/>
              </w:rPr>
              <w:t>Решение № 923 от 22.12.202г. , с което Общински съвет Свищов определя  Такса за битови отпадъци за 2023 година;</w:t>
            </w:r>
          </w:p>
        </w:tc>
      </w:tr>
      <w:tr w:rsidR="00BF5AD9" w:rsidRPr="001D642E" w:rsidTr="00EA67CF">
        <w:tc>
          <w:tcPr>
            <w:tcW w:w="495" w:type="dxa"/>
          </w:tcPr>
          <w:p w:rsidR="00BF5AD9" w:rsidRPr="001D642E" w:rsidRDefault="00BF5AD9" w:rsidP="00671C65">
            <w:pPr>
              <w:rPr>
                <w:sz w:val="22"/>
                <w:szCs w:val="22"/>
              </w:rPr>
            </w:pPr>
            <w:r w:rsidRPr="001D642E">
              <w:rPr>
                <w:sz w:val="22"/>
                <w:szCs w:val="22"/>
              </w:rPr>
              <w:t>8</w:t>
            </w:r>
          </w:p>
        </w:tc>
        <w:tc>
          <w:tcPr>
            <w:tcW w:w="1954" w:type="dxa"/>
          </w:tcPr>
          <w:p w:rsidR="00BF5AD9" w:rsidRPr="001D642E" w:rsidRDefault="00BF5AD9" w:rsidP="00671C65">
            <w:pPr>
              <w:rPr>
                <w:sz w:val="22"/>
                <w:szCs w:val="22"/>
              </w:rPr>
            </w:pPr>
            <w:r w:rsidRPr="001D642E">
              <w:rPr>
                <w:sz w:val="22"/>
                <w:szCs w:val="22"/>
              </w:rPr>
              <w:t>Свищов</w:t>
            </w:r>
          </w:p>
        </w:tc>
        <w:tc>
          <w:tcPr>
            <w:tcW w:w="6613" w:type="dxa"/>
          </w:tcPr>
          <w:p w:rsidR="00BF5AD9" w:rsidRPr="001D642E" w:rsidRDefault="00BF5AD9" w:rsidP="00671C65">
            <w:pPr>
              <w:jc w:val="both"/>
              <w:rPr>
                <w:sz w:val="22"/>
                <w:szCs w:val="22"/>
              </w:rPr>
            </w:pPr>
            <w:r w:rsidRPr="001D642E">
              <w:rPr>
                <w:sz w:val="22"/>
                <w:szCs w:val="22"/>
              </w:rPr>
              <w:t>Решение № 938 от 22.12.2022 г. , с което  Общински съвет Свищов приема изменение и допълнение на Наредбата за определянето и администрирането на местните такси и цени на услуги на територията на Община Свищов</w:t>
            </w:r>
          </w:p>
        </w:tc>
      </w:tr>
      <w:tr w:rsidR="00BF5AD9" w:rsidRPr="001D642E" w:rsidTr="00EA67CF">
        <w:tc>
          <w:tcPr>
            <w:tcW w:w="495" w:type="dxa"/>
          </w:tcPr>
          <w:p w:rsidR="00BF5AD9" w:rsidRPr="001D642E" w:rsidRDefault="00BF5AD9" w:rsidP="00671C65">
            <w:pPr>
              <w:rPr>
                <w:sz w:val="22"/>
                <w:szCs w:val="22"/>
              </w:rPr>
            </w:pPr>
            <w:r w:rsidRPr="001D642E">
              <w:rPr>
                <w:sz w:val="22"/>
                <w:szCs w:val="22"/>
              </w:rPr>
              <w:t>9</w:t>
            </w:r>
          </w:p>
        </w:tc>
        <w:tc>
          <w:tcPr>
            <w:tcW w:w="1954" w:type="dxa"/>
          </w:tcPr>
          <w:p w:rsidR="00BF5AD9" w:rsidRPr="001D642E" w:rsidRDefault="00BF5AD9" w:rsidP="00671C65">
            <w:pPr>
              <w:rPr>
                <w:sz w:val="22"/>
                <w:szCs w:val="22"/>
              </w:rPr>
            </w:pPr>
            <w:r w:rsidRPr="001D642E">
              <w:rPr>
                <w:sz w:val="22"/>
                <w:szCs w:val="22"/>
              </w:rPr>
              <w:t>Свищов</w:t>
            </w:r>
          </w:p>
        </w:tc>
        <w:tc>
          <w:tcPr>
            <w:tcW w:w="6613" w:type="dxa"/>
          </w:tcPr>
          <w:p w:rsidR="00BF5AD9" w:rsidRPr="001D642E" w:rsidRDefault="00BF5AD9" w:rsidP="00671C65">
            <w:pPr>
              <w:jc w:val="both"/>
              <w:rPr>
                <w:sz w:val="22"/>
                <w:szCs w:val="22"/>
              </w:rPr>
            </w:pPr>
            <w:r w:rsidRPr="001D642E">
              <w:rPr>
                <w:sz w:val="22"/>
                <w:szCs w:val="22"/>
              </w:rPr>
              <w:t xml:space="preserve">Решение № 939 / 22.12.2022 г. – Приемане на изменения и допълнения в Наредба за условията и реда за субсидиране дейностите на спортните организации в Община Свищов, приета с Решение № 1001/31.01.2019 г., </w:t>
            </w:r>
            <w:proofErr w:type="spellStart"/>
            <w:r w:rsidRPr="001D642E">
              <w:rPr>
                <w:sz w:val="22"/>
                <w:szCs w:val="22"/>
              </w:rPr>
              <w:t>Прот</w:t>
            </w:r>
            <w:proofErr w:type="spellEnd"/>
            <w:r w:rsidRPr="001D642E">
              <w:rPr>
                <w:sz w:val="22"/>
                <w:szCs w:val="22"/>
              </w:rPr>
              <w:t>. № 67 на Общински съвет – Свищов</w:t>
            </w:r>
          </w:p>
        </w:tc>
      </w:tr>
      <w:tr w:rsidR="00BF5AD9" w:rsidRPr="001D642E" w:rsidTr="00EA67CF">
        <w:tc>
          <w:tcPr>
            <w:tcW w:w="495" w:type="dxa"/>
          </w:tcPr>
          <w:p w:rsidR="00BF5AD9" w:rsidRPr="001D642E" w:rsidRDefault="00BF5AD9" w:rsidP="00671C65">
            <w:pPr>
              <w:rPr>
                <w:sz w:val="22"/>
                <w:szCs w:val="22"/>
              </w:rPr>
            </w:pPr>
            <w:r w:rsidRPr="001D642E">
              <w:rPr>
                <w:sz w:val="22"/>
                <w:szCs w:val="22"/>
              </w:rPr>
              <w:t>10</w:t>
            </w:r>
          </w:p>
        </w:tc>
        <w:tc>
          <w:tcPr>
            <w:tcW w:w="1954" w:type="dxa"/>
          </w:tcPr>
          <w:p w:rsidR="00BF5AD9" w:rsidRPr="001D642E" w:rsidRDefault="00BF5AD9" w:rsidP="00671C65">
            <w:pPr>
              <w:rPr>
                <w:sz w:val="22"/>
                <w:szCs w:val="22"/>
              </w:rPr>
            </w:pPr>
            <w:r w:rsidRPr="001D642E">
              <w:rPr>
                <w:sz w:val="22"/>
                <w:szCs w:val="22"/>
              </w:rPr>
              <w:t>Стражица</w:t>
            </w:r>
          </w:p>
        </w:tc>
        <w:tc>
          <w:tcPr>
            <w:tcW w:w="6613" w:type="dxa"/>
          </w:tcPr>
          <w:p w:rsidR="00BF5AD9" w:rsidRPr="001D642E" w:rsidRDefault="00BF5AD9" w:rsidP="00671C65">
            <w:pPr>
              <w:jc w:val="both"/>
              <w:rPr>
                <w:sz w:val="22"/>
                <w:szCs w:val="22"/>
              </w:rPr>
            </w:pPr>
            <w:r w:rsidRPr="001D642E">
              <w:rPr>
                <w:sz w:val="22"/>
                <w:szCs w:val="22"/>
              </w:rPr>
              <w:t>Решение № 677 / 29.12.2022 г. – одобрява план –сметка по чл. 66 от МДТ за дейностите по събиране, транспортиране и депониране на битови отпадъци и почистване на площите за обществено ползване на територията на община Стражица   през 20223 г.</w:t>
            </w:r>
          </w:p>
        </w:tc>
      </w:tr>
      <w:tr w:rsidR="00BF5AD9" w:rsidRPr="001D642E" w:rsidTr="00EA67CF">
        <w:tc>
          <w:tcPr>
            <w:tcW w:w="495" w:type="dxa"/>
          </w:tcPr>
          <w:p w:rsidR="00BF5AD9" w:rsidRPr="001D642E" w:rsidRDefault="00BF5AD9" w:rsidP="00671C65">
            <w:pPr>
              <w:rPr>
                <w:sz w:val="22"/>
                <w:szCs w:val="22"/>
              </w:rPr>
            </w:pPr>
            <w:r w:rsidRPr="001D642E">
              <w:rPr>
                <w:sz w:val="22"/>
                <w:szCs w:val="22"/>
              </w:rPr>
              <w:t>11</w:t>
            </w:r>
          </w:p>
        </w:tc>
        <w:tc>
          <w:tcPr>
            <w:tcW w:w="1954" w:type="dxa"/>
          </w:tcPr>
          <w:p w:rsidR="00BF5AD9" w:rsidRPr="001D642E" w:rsidRDefault="00BF5AD9" w:rsidP="00671C65">
            <w:pPr>
              <w:rPr>
                <w:sz w:val="22"/>
                <w:szCs w:val="22"/>
              </w:rPr>
            </w:pPr>
            <w:r w:rsidRPr="001D642E">
              <w:rPr>
                <w:sz w:val="22"/>
                <w:szCs w:val="22"/>
              </w:rPr>
              <w:t>Свищов</w:t>
            </w:r>
          </w:p>
        </w:tc>
        <w:tc>
          <w:tcPr>
            <w:tcW w:w="6613" w:type="dxa"/>
          </w:tcPr>
          <w:p w:rsidR="00BF5AD9" w:rsidRPr="001D642E" w:rsidRDefault="00BF5AD9" w:rsidP="00671C65">
            <w:pPr>
              <w:jc w:val="both"/>
              <w:rPr>
                <w:sz w:val="22"/>
                <w:szCs w:val="22"/>
              </w:rPr>
            </w:pPr>
            <w:r w:rsidRPr="001D642E">
              <w:rPr>
                <w:sz w:val="22"/>
                <w:szCs w:val="22"/>
              </w:rPr>
              <w:t xml:space="preserve">Решение № 947/26.01.2023 г.- Актуализиране на цени по Приложение №№ 1,2 и 3 от Наредбата за </w:t>
            </w:r>
            <w:proofErr w:type="spellStart"/>
            <w:r w:rsidRPr="001D642E">
              <w:rPr>
                <w:sz w:val="22"/>
                <w:szCs w:val="22"/>
              </w:rPr>
              <w:t>преместваемите</w:t>
            </w:r>
            <w:proofErr w:type="spellEnd"/>
            <w:r w:rsidRPr="001D642E">
              <w:rPr>
                <w:sz w:val="22"/>
                <w:szCs w:val="22"/>
              </w:rPr>
              <w:t xml:space="preserve"> обекти на територията на община Свищов</w:t>
            </w:r>
          </w:p>
        </w:tc>
      </w:tr>
      <w:tr w:rsidR="00BF5AD9" w:rsidRPr="001D642E" w:rsidTr="00EA67CF">
        <w:tc>
          <w:tcPr>
            <w:tcW w:w="495" w:type="dxa"/>
          </w:tcPr>
          <w:p w:rsidR="00BF5AD9" w:rsidRPr="001D642E" w:rsidRDefault="00BF5AD9" w:rsidP="00671C65">
            <w:pPr>
              <w:rPr>
                <w:sz w:val="22"/>
                <w:szCs w:val="22"/>
              </w:rPr>
            </w:pPr>
            <w:r w:rsidRPr="001D642E">
              <w:rPr>
                <w:sz w:val="22"/>
                <w:szCs w:val="22"/>
              </w:rPr>
              <w:t>12</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С Решение № 978/26.01.2023 г. Общински съвет – Горна Оряховица приема Наредба за поддържане на обществения ред на територията на община Горна Оряховица.</w:t>
            </w:r>
          </w:p>
        </w:tc>
      </w:tr>
      <w:tr w:rsidR="00BF5AD9" w:rsidRPr="001D642E" w:rsidTr="00EA67CF">
        <w:tc>
          <w:tcPr>
            <w:tcW w:w="495" w:type="dxa"/>
          </w:tcPr>
          <w:p w:rsidR="00BF5AD9" w:rsidRPr="001D642E" w:rsidRDefault="00BF5AD9" w:rsidP="00671C65">
            <w:pPr>
              <w:rPr>
                <w:sz w:val="22"/>
                <w:szCs w:val="22"/>
              </w:rPr>
            </w:pPr>
            <w:r w:rsidRPr="001D642E">
              <w:rPr>
                <w:sz w:val="22"/>
                <w:szCs w:val="22"/>
              </w:rPr>
              <w:t>13</w:t>
            </w:r>
          </w:p>
        </w:tc>
        <w:tc>
          <w:tcPr>
            <w:tcW w:w="1954" w:type="dxa"/>
          </w:tcPr>
          <w:p w:rsidR="00BF5AD9" w:rsidRPr="001D642E" w:rsidRDefault="00BF5AD9" w:rsidP="00671C65">
            <w:pPr>
              <w:rPr>
                <w:sz w:val="22"/>
                <w:szCs w:val="22"/>
              </w:rPr>
            </w:pPr>
            <w:r w:rsidRPr="001D642E">
              <w:rPr>
                <w:sz w:val="22"/>
                <w:szCs w:val="22"/>
              </w:rPr>
              <w:t>Златарица</w:t>
            </w:r>
          </w:p>
        </w:tc>
        <w:tc>
          <w:tcPr>
            <w:tcW w:w="6613" w:type="dxa"/>
          </w:tcPr>
          <w:p w:rsidR="00BF5AD9" w:rsidRPr="001D642E" w:rsidRDefault="00BF5AD9" w:rsidP="00671C65">
            <w:pPr>
              <w:jc w:val="both"/>
              <w:rPr>
                <w:sz w:val="22"/>
                <w:szCs w:val="22"/>
              </w:rPr>
            </w:pPr>
            <w:r w:rsidRPr="001D642E">
              <w:rPr>
                <w:sz w:val="22"/>
                <w:szCs w:val="22"/>
              </w:rPr>
              <w:t xml:space="preserve">Решение №  518 /28.02.2023 г., за изменение и допълнение на Наредба № 4 за определяне и администриране на местните такси и цени на услуги и правата в община Златарица, съгласно чл.  9 от ЗМДТ. </w:t>
            </w:r>
          </w:p>
        </w:tc>
      </w:tr>
      <w:tr w:rsidR="00BF5AD9" w:rsidRPr="001D642E" w:rsidTr="00EA67CF">
        <w:tc>
          <w:tcPr>
            <w:tcW w:w="495" w:type="dxa"/>
          </w:tcPr>
          <w:p w:rsidR="00BF5AD9" w:rsidRPr="001D642E" w:rsidRDefault="00BF5AD9" w:rsidP="00671C65">
            <w:pPr>
              <w:rPr>
                <w:sz w:val="22"/>
                <w:szCs w:val="22"/>
              </w:rPr>
            </w:pPr>
            <w:r w:rsidRPr="001D642E">
              <w:rPr>
                <w:sz w:val="22"/>
                <w:szCs w:val="22"/>
              </w:rPr>
              <w:t>14</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Решение № 1033/30.03.2023 г., Общински съвет – Горна Оряховица за изменение на Наредбата за условията и реда за установяване на жилищни нужди, настаняване под наем и продажба на общински жилища.</w:t>
            </w:r>
          </w:p>
        </w:tc>
      </w:tr>
      <w:tr w:rsidR="00BF5AD9" w:rsidRPr="001D642E" w:rsidTr="00EA67CF">
        <w:tc>
          <w:tcPr>
            <w:tcW w:w="495" w:type="dxa"/>
          </w:tcPr>
          <w:p w:rsidR="00BF5AD9" w:rsidRPr="001D642E" w:rsidRDefault="00BF5AD9" w:rsidP="00671C65">
            <w:pPr>
              <w:rPr>
                <w:sz w:val="22"/>
                <w:szCs w:val="22"/>
              </w:rPr>
            </w:pPr>
            <w:r w:rsidRPr="001D642E">
              <w:rPr>
                <w:sz w:val="22"/>
                <w:szCs w:val="22"/>
              </w:rPr>
              <w:t>15</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Решение № 1034/30.03.2023 г., Общински съвет – Горна Оряховица за изменение в Наредбата за реда за придобиване, управление и разпореждане с общинско имущество.</w:t>
            </w:r>
          </w:p>
        </w:tc>
      </w:tr>
      <w:tr w:rsidR="00BF5AD9" w:rsidRPr="001D642E" w:rsidTr="00EA67CF">
        <w:tc>
          <w:tcPr>
            <w:tcW w:w="495" w:type="dxa"/>
          </w:tcPr>
          <w:p w:rsidR="00BF5AD9" w:rsidRPr="001D642E" w:rsidRDefault="00BF5AD9" w:rsidP="00671C65">
            <w:pPr>
              <w:rPr>
                <w:sz w:val="22"/>
                <w:szCs w:val="22"/>
              </w:rPr>
            </w:pPr>
            <w:r w:rsidRPr="001D642E">
              <w:rPr>
                <w:sz w:val="22"/>
                <w:szCs w:val="22"/>
              </w:rPr>
              <w:t>16</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Решение № 1035/30.03.2023 г., Общински съвет – Горна Оряховица за допълнение на Наредбата за определянето и администрирането на местните такси и цени на услугите в Община Горна Оряховица, съгласно чл. 9 от ЗМДТ.</w:t>
            </w:r>
          </w:p>
        </w:tc>
      </w:tr>
      <w:tr w:rsidR="00BF5AD9" w:rsidRPr="001D642E" w:rsidTr="00EA67CF">
        <w:tc>
          <w:tcPr>
            <w:tcW w:w="495" w:type="dxa"/>
          </w:tcPr>
          <w:p w:rsidR="00BF5AD9" w:rsidRPr="001D642E" w:rsidRDefault="00BF5AD9" w:rsidP="00671C65">
            <w:pPr>
              <w:rPr>
                <w:sz w:val="22"/>
                <w:szCs w:val="22"/>
              </w:rPr>
            </w:pPr>
            <w:r w:rsidRPr="001D642E">
              <w:rPr>
                <w:sz w:val="22"/>
                <w:szCs w:val="22"/>
              </w:rPr>
              <w:t>17.</w:t>
            </w:r>
          </w:p>
        </w:tc>
        <w:tc>
          <w:tcPr>
            <w:tcW w:w="1954" w:type="dxa"/>
          </w:tcPr>
          <w:p w:rsidR="00BF5AD9" w:rsidRPr="001D642E" w:rsidRDefault="00BF5AD9" w:rsidP="00671C65">
            <w:pPr>
              <w:rPr>
                <w:sz w:val="22"/>
                <w:szCs w:val="22"/>
              </w:rPr>
            </w:pPr>
            <w:r w:rsidRPr="001D642E">
              <w:rPr>
                <w:sz w:val="22"/>
                <w:szCs w:val="22"/>
              </w:rPr>
              <w:t>Елена</w:t>
            </w:r>
          </w:p>
        </w:tc>
        <w:tc>
          <w:tcPr>
            <w:tcW w:w="6613" w:type="dxa"/>
          </w:tcPr>
          <w:p w:rsidR="00BF5AD9" w:rsidRPr="001D642E" w:rsidRDefault="00BF5AD9" w:rsidP="00671C65">
            <w:pPr>
              <w:jc w:val="both"/>
              <w:rPr>
                <w:sz w:val="22"/>
                <w:szCs w:val="22"/>
              </w:rPr>
            </w:pPr>
            <w:r w:rsidRPr="001D642E">
              <w:rPr>
                <w:sz w:val="22"/>
                <w:szCs w:val="22"/>
              </w:rPr>
              <w:t xml:space="preserve">Решение № 42/30.03.2023 г., Общински съвет Елена приема Наредба за опазване на </w:t>
            </w:r>
            <w:proofErr w:type="spellStart"/>
            <w:r w:rsidRPr="001D642E">
              <w:rPr>
                <w:sz w:val="22"/>
                <w:szCs w:val="22"/>
              </w:rPr>
              <w:t>оклната</w:t>
            </w:r>
            <w:proofErr w:type="spellEnd"/>
            <w:r w:rsidRPr="001D642E">
              <w:rPr>
                <w:sz w:val="22"/>
                <w:szCs w:val="22"/>
              </w:rPr>
              <w:t xml:space="preserve"> среда на </w:t>
            </w:r>
            <w:proofErr w:type="spellStart"/>
            <w:r w:rsidRPr="001D642E">
              <w:rPr>
                <w:sz w:val="22"/>
                <w:szCs w:val="22"/>
              </w:rPr>
              <w:t>терирорията</w:t>
            </w:r>
            <w:proofErr w:type="spellEnd"/>
            <w:r w:rsidRPr="001D642E">
              <w:rPr>
                <w:sz w:val="22"/>
                <w:szCs w:val="22"/>
              </w:rPr>
              <w:t xml:space="preserve"> на община Елена.</w:t>
            </w:r>
          </w:p>
        </w:tc>
      </w:tr>
      <w:tr w:rsidR="00BF5AD9" w:rsidRPr="001D642E" w:rsidTr="00EA67CF">
        <w:tc>
          <w:tcPr>
            <w:tcW w:w="495" w:type="dxa"/>
          </w:tcPr>
          <w:p w:rsidR="00BF5AD9" w:rsidRPr="001D642E" w:rsidRDefault="00BF5AD9" w:rsidP="00671C65">
            <w:pPr>
              <w:rPr>
                <w:sz w:val="22"/>
                <w:szCs w:val="22"/>
              </w:rPr>
            </w:pPr>
            <w:r w:rsidRPr="001D642E">
              <w:rPr>
                <w:sz w:val="22"/>
                <w:szCs w:val="22"/>
              </w:rPr>
              <w:t>18</w:t>
            </w:r>
          </w:p>
        </w:tc>
        <w:tc>
          <w:tcPr>
            <w:tcW w:w="1954" w:type="dxa"/>
          </w:tcPr>
          <w:p w:rsidR="00BF5AD9" w:rsidRPr="001D642E" w:rsidRDefault="00BF5AD9" w:rsidP="00671C65">
            <w:pPr>
              <w:rPr>
                <w:sz w:val="22"/>
                <w:szCs w:val="22"/>
              </w:rPr>
            </w:pPr>
            <w:r w:rsidRPr="001D642E">
              <w:rPr>
                <w:sz w:val="22"/>
                <w:szCs w:val="22"/>
              </w:rPr>
              <w:t>Велико Търново</w:t>
            </w:r>
          </w:p>
        </w:tc>
        <w:tc>
          <w:tcPr>
            <w:tcW w:w="6613" w:type="dxa"/>
          </w:tcPr>
          <w:p w:rsidR="00BF5AD9" w:rsidRPr="001D642E" w:rsidRDefault="00BF5AD9" w:rsidP="00671C65">
            <w:pPr>
              <w:jc w:val="both"/>
              <w:rPr>
                <w:sz w:val="22"/>
                <w:szCs w:val="22"/>
              </w:rPr>
            </w:pPr>
            <w:r w:rsidRPr="001D642E">
              <w:rPr>
                <w:sz w:val="22"/>
                <w:szCs w:val="22"/>
              </w:rPr>
              <w:t>Решение № 1276/30.03.2023 г., Общински съвет – Велико Търново за изменение на Наредбата за определянето и администрирането на местните такси и цени на услугите в Община Велико Търново.</w:t>
            </w:r>
          </w:p>
        </w:tc>
      </w:tr>
      <w:tr w:rsidR="00BF5AD9" w:rsidRPr="001D642E" w:rsidTr="00EA67CF">
        <w:tc>
          <w:tcPr>
            <w:tcW w:w="495" w:type="dxa"/>
          </w:tcPr>
          <w:p w:rsidR="00BF5AD9" w:rsidRPr="001D642E" w:rsidRDefault="00BF5AD9" w:rsidP="00671C65">
            <w:pPr>
              <w:rPr>
                <w:sz w:val="22"/>
                <w:szCs w:val="22"/>
              </w:rPr>
            </w:pPr>
            <w:r w:rsidRPr="001D642E">
              <w:rPr>
                <w:sz w:val="22"/>
                <w:szCs w:val="22"/>
              </w:rPr>
              <w:t>19</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Решение № 1062/27.04.2023 г., Общински съвет – Горна Оряховица, с което се приема изменение и допълнение на Наредбата за определянето и администрирането на местните такси и цените на услугите в Община Горна Оряховица, съгласно чл. 9 от ЗМДТ.</w:t>
            </w:r>
          </w:p>
        </w:tc>
      </w:tr>
      <w:tr w:rsidR="00BF5AD9" w:rsidRPr="001D642E" w:rsidTr="00EA67CF">
        <w:tc>
          <w:tcPr>
            <w:tcW w:w="495" w:type="dxa"/>
          </w:tcPr>
          <w:p w:rsidR="00BF5AD9" w:rsidRPr="001D642E" w:rsidRDefault="00BF5AD9" w:rsidP="00671C65">
            <w:pPr>
              <w:rPr>
                <w:sz w:val="22"/>
                <w:szCs w:val="22"/>
              </w:rPr>
            </w:pPr>
            <w:r w:rsidRPr="001D642E">
              <w:rPr>
                <w:sz w:val="22"/>
                <w:szCs w:val="22"/>
              </w:rPr>
              <w:t>20.</w:t>
            </w:r>
          </w:p>
        </w:tc>
        <w:tc>
          <w:tcPr>
            <w:tcW w:w="1954" w:type="dxa"/>
          </w:tcPr>
          <w:p w:rsidR="00BF5AD9" w:rsidRPr="001D642E" w:rsidRDefault="00BF5AD9" w:rsidP="00671C65">
            <w:pPr>
              <w:rPr>
                <w:sz w:val="22"/>
                <w:szCs w:val="22"/>
              </w:rPr>
            </w:pPr>
            <w:r w:rsidRPr="001D642E">
              <w:rPr>
                <w:sz w:val="22"/>
                <w:szCs w:val="22"/>
              </w:rPr>
              <w:t>Полски Тръмбеш</w:t>
            </w:r>
          </w:p>
        </w:tc>
        <w:tc>
          <w:tcPr>
            <w:tcW w:w="6613" w:type="dxa"/>
          </w:tcPr>
          <w:p w:rsidR="00BF5AD9" w:rsidRPr="001D642E" w:rsidRDefault="00BF5AD9" w:rsidP="00671C65">
            <w:pPr>
              <w:jc w:val="both"/>
              <w:rPr>
                <w:sz w:val="22"/>
                <w:szCs w:val="22"/>
              </w:rPr>
            </w:pPr>
            <w:r w:rsidRPr="001D642E">
              <w:rPr>
                <w:sz w:val="22"/>
                <w:szCs w:val="22"/>
              </w:rPr>
              <w:t xml:space="preserve">Решение № 635 от 27.04.2023 г. Общински съвет Полски Тръмбеш  приема изменение и допълнение на Наредба №14 за определянето и администрирането на местните такси и цени на услугите на територията на Община Полски Тръмбеш </w:t>
            </w:r>
          </w:p>
        </w:tc>
      </w:tr>
      <w:tr w:rsidR="00BF5AD9" w:rsidRPr="001D642E" w:rsidTr="00EA67CF">
        <w:tc>
          <w:tcPr>
            <w:tcW w:w="495" w:type="dxa"/>
          </w:tcPr>
          <w:p w:rsidR="00BF5AD9" w:rsidRPr="001D642E" w:rsidRDefault="00BF5AD9" w:rsidP="00671C65">
            <w:pPr>
              <w:rPr>
                <w:sz w:val="22"/>
                <w:szCs w:val="22"/>
              </w:rPr>
            </w:pPr>
            <w:r w:rsidRPr="001D642E">
              <w:rPr>
                <w:sz w:val="22"/>
                <w:szCs w:val="22"/>
              </w:rPr>
              <w:lastRenderedPageBreak/>
              <w:t>21.</w:t>
            </w:r>
          </w:p>
        </w:tc>
        <w:tc>
          <w:tcPr>
            <w:tcW w:w="1954" w:type="dxa"/>
          </w:tcPr>
          <w:p w:rsidR="00BF5AD9" w:rsidRPr="001D642E" w:rsidRDefault="00BF5AD9" w:rsidP="00671C65">
            <w:pPr>
              <w:rPr>
                <w:sz w:val="22"/>
                <w:szCs w:val="22"/>
              </w:rPr>
            </w:pPr>
            <w:r w:rsidRPr="001D642E">
              <w:rPr>
                <w:sz w:val="22"/>
                <w:szCs w:val="22"/>
              </w:rPr>
              <w:t>Полски Тръмбеш</w:t>
            </w:r>
          </w:p>
        </w:tc>
        <w:tc>
          <w:tcPr>
            <w:tcW w:w="6613" w:type="dxa"/>
          </w:tcPr>
          <w:p w:rsidR="00BF5AD9" w:rsidRPr="001D642E" w:rsidRDefault="00BF5AD9" w:rsidP="00671C65">
            <w:pPr>
              <w:jc w:val="both"/>
              <w:rPr>
                <w:sz w:val="22"/>
                <w:szCs w:val="22"/>
              </w:rPr>
            </w:pPr>
            <w:r w:rsidRPr="001D642E">
              <w:rPr>
                <w:sz w:val="22"/>
                <w:szCs w:val="22"/>
              </w:rPr>
              <w:t>Решение № 645 от 27.04.2023 г.,  Общински съвет Полски Тръмбеш  приема Приемане на Наредба за специфични изисквания за облика на градските пространства, сградите и архитектурните ансамбли на територията на град Полски Тръмбеш</w:t>
            </w:r>
          </w:p>
        </w:tc>
      </w:tr>
      <w:tr w:rsidR="00BF5AD9" w:rsidRPr="001D642E" w:rsidTr="00EA67CF">
        <w:tc>
          <w:tcPr>
            <w:tcW w:w="495" w:type="dxa"/>
          </w:tcPr>
          <w:p w:rsidR="00BF5AD9" w:rsidRPr="001D642E" w:rsidRDefault="00BF5AD9" w:rsidP="00671C65">
            <w:pPr>
              <w:rPr>
                <w:sz w:val="22"/>
                <w:szCs w:val="22"/>
              </w:rPr>
            </w:pPr>
            <w:r w:rsidRPr="001D642E">
              <w:rPr>
                <w:sz w:val="22"/>
                <w:szCs w:val="22"/>
              </w:rPr>
              <w:t>22.</w:t>
            </w:r>
          </w:p>
        </w:tc>
        <w:tc>
          <w:tcPr>
            <w:tcW w:w="1954" w:type="dxa"/>
          </w:tcPr>
          <w:p w:rsidR="00BF5AD9" w:rsidRPr="001D642E" w:rsidRDefault="00BF5AD9" w:rsidP="00671C65">
            <w:pPr>
              <w:rPr>
                <w:sz w:val="22"/>
                <w:szCs w:val="22"/>
              </w:rPr>
            </w:pPr>
            <w:r w:rsidRPr="001D642E">
              <w:rPr>
                <w:sz w:val="22"/>
                <w:szCs w:val="22"/>
              </w:rPr>
              <w:t>Велико Търново</w:t>
            </w:r>
          </w:p>
        </w:tc>
        <w:tc>
          <w:tcPr>
            <w:tcW w:w="6613" w:type="dxa"/>
          </w:tcPr>
          <w:p w:rsidR="00BF5AD9" w:rsidRPr="001D642E" w:rsidRDefault="00BF5AD9" w:rsidP="00671C65">
            <w:pPr>
              <w:jc w:val="both"/>
              <w:rPr>
                <w:sz w:val="22"/>
                <w:szCs w:val="22"/>
              </w:rPr>
            </w:pPr>
            <w:r w:rsidRPr="001D642E">
              <w:rPr>
                <w:sz w:val="22"/>
                <w:szCs w:val="22"/>
              </w:rPr>
              <w:t>Решение № 1308/27.04.2023 г., Общински съвет – Велико Търново приема изменение на Наредбата за реда за спиране, престой и паркиране на пътни превозни средства на територията на град Велико Търново.</w:t>
            </w:r>
          </w:p>
        </w:tc>
      </w:tr>
      <w:tr w:rsidR="00BF5AD9" w:rsidRPr="001D642E" w:rsidTr="00EA67CF">
        <w:tc>
          <w:tcPr>
            <w:tcW w:w="495" w:type="dxa"/>
          </w:tcPr>
          <w:p w:rsidR="00BF5AD9" w:rsidRPr="001D642E" w:rsidRDefault="00BF5AD9" w:rsidP="00671C65">
            <w:pPr>
              <w:rPr>
                <w:sz w:val="22"/>
                <w:szCs w:val="22"/>
                <w:lang w:val="en-US"/>
              </w:rPr>
            </w:pPr>
            <w:r w:rsidRPr="001D642E">
              <w:rPr>
                <w:sz w:val="22"/>
                <w:szCs w:val="22"/>
              </w:rPr>
              <w:t>2</w:t>
            </w:r>
            <w:r w:rsidRPr="001D642E">
              <w:rPr>
                <w:sz w:val="22"/>
                <w:szCs w:val="22"/>
                <w:lang w:val="en-US"/>
              </w:rPr>
              <w:t>3</w:t>
            </w:r>
          </w:p>
        </w:tc>
        <w:tc>
          <w:tcPr>
            <w:tcW w:w="1954" w:type="dxa"/>
          </w:tcPr>
          <w:p w:rsidR="00BF5AD9" w:rsidRPr="001D642E" w:rsidRDefault="00BF5AD9" w:rsidP="00671C65">
            <w:pPr>
              <w:rPr>
                <w:sz w:val="22"/>
                <w:szCs w:val="22"/>
              </w:rPr>
            </w:pPr>
            <w:r w:rsidRPr="001D642E">
              <w:rPr>
                <w:sz w:val="22"/>
                <w:szCs w:val="22"/>
              </w:rPr>
              <w:t>Горна Оряховица</w:t>
            </w:r>
          </w:p>
        </w:tc>
        <w:tc>
          <w:tcPr>
            <w:tcW w:w="6613" w:type="dxa"/>
          </w:tcPr>
          <w:p w:rsidR="00BF5AD9" w:rsidRPr="001D642E" w:rsidRDefault="00BF5AD9" w:rsidP="00671C65">
            <w:pPr>
              <w:jc w:val="both"/>
              <w:rPr>
                <w:sz w:val="22"/>
                <w:szCs w:val="22"/>
              </w:rPr>
            </w:pPr>
            <w:r w:rsidRPr="001D642E">
              <w:rPr>
                <w:sz w:val="22"/>
                <w:szCs w:val="22"/>
              </w:rPr>
              <w:t xml:space="preserve">Решение № 1102/29.06.2023 г. Общински съвет – Горна Оряховица приема Наредба за изменение и допълнение на Наредбата за насърчаване на инвестициите с общинско значение в Община Горна Оряховица. </w:t>
            </w:r>
          </w:p>
        </w:tc>
      </w:tr>
      <w:tr w:rsidR="00BF5AD9" w:rsidRPr="001D642E" w:rsidTr="00EA67CF">
        <w:tc>
          <w:tcPr>
            <w:tcW w:w="495" w:type="dxa"/>
          </w:tcPr>
          <w:p w:rsidR="00BF5AD9" w:rsidRPr="001D642E" w:rsidRDefault="00BF5AD9" w:rsidP="00671C65">
            <w:pPr>
              <w:rPr>
                <w:sz w:val="22"/>
                <w:szCs w:val="22"/>
                <w:lang w:val="en-US"/>
              </w:rPr>
            </w:pPr>
            <w:r w:rsidRPr="001D642E">
              <w:rPr>
                <w:sz w:val="22"/>
                <w:szCs w:val="22"/>
              </w:rPr>
              <w:t>2</w:t>
            </w:r>
            <w:r w:rsidRPr="001D642E">
              <w:rPr>
                <w:sz w:val="22"/>
                <w:szCs w:val="22"/>
                <w:lang w:val="en-US"/>
              </w:rPr>
              <w:t>4</w:t>
            </w:r>
          </w:p>
        </w:tc>
        <w:tc>
          <w:tcPr>
            <w:tcW w:w="1954" w:type="dxa"/>
          </w:tcPr>
          <w:p w:rsidR="00BF5AD9" w:rsidRPr="001D642E" w:rsidRDefault="00BF5AD9" w:rsidP="00671C65">
            <w:pPr>
              <w:rPr>
                <w:sz w:val="22"/>
                <w:szCs w:val="22"/>
              </w:rPr>
            </w:pPr>
            <w:r w:rsidRPr="001D642E">
              <w:rPr>
                <w:sz w:val="22"/>
                <w:szCs w:val="22"/>
              </w:rPr>
              <w:t>Стражица</w:t>
            </w:r>
          </w:p>
        </w:tc>
        <w:tc>
          <w:tcPr>
            <w:tcW w:w="6613" w:type="dxa"/>
          </w:tcPr>
          <w:p w:rsidR="00BF5AD9" w:rsidRPr="001D642E" w:rsidRDefault="00BF5AD9" w:rsidP="00671C65">
            <w:pPr>
              <w:jc w:val="both"/>
              <w:rPr>
                <w:sz w:val="22"/>
                <w:szCs w:val="22"/>
              </w:rPr>
            </w:pPr>
            <w:r w:rsidRPr="001D642E">
              <w:rPr>
                <w:sz w:val="22"/>
                <w:szCs w:val="22"/>
              </w:rPr>
              <w:t xml:space="preserve">Решение № 803/27.07.2023 г. Общински съвет – Стражица приема Наредба за изменение и допълнение на </w:t>
            </w:r>
            <w:proofErr w:type="spellStart"/>
            <w:r w:rsidRPr="001D642E">
              <w:rPr>
                <w:sz w:val="22"/>
                <w:szCs w:val="22"/>
              </w:rPr>
              <w:t>Наредбатаза</w:t>
            </w:r>
            <w:proofErr w:type="spellEnd"/>
            <w:r w:rsidRPr="001D642E">
              <w:rPr>
                <w:sz w:val="22"/>
                <w:szCs w:val="22"/>
              </w:rPr>
              <w:t xml:space="preserve"> определянето и администрирането на местните такси и цени на права и услугите на територията на Община Стражица</w:t>
            </w:r>
          </w:p>
        </w:tc>
      </w:tr>
      <w:tr w:rsidR="00BF5AD9" w:rsidRPr="001D642E" w:rsidTr="00EA67CF">
        <w:tc>
          <w:tcPr>
            <w:tcW w:w="495" w:type="dxa"/>
          </w:tcPr>
          <w:p w:rsidR="00BF5AD9" w:rsidRPr="001D642E" w:rsidRDefault="00BF5AD9" w:rsidP="00671C65">
            <w:pPr>
              <w:rPr>
                <w:sz w:val="22"/>
                <w:szCs w:val="22"/>
                <w:lang w:val="en-US"/>
              </w:rPr>
            </w:pPr>
            <w:r w:rsidRPr="001D642E">
              <w:rPr>
                <w:sz w:val="22"/>
                <w:szCs w:val="22"/>
              </w:rPr>
              <w:t>2</w:t>
            </w:r>
            <w:r w:rsidRPr="001D642E">
              <w:rPr>
                <w:sz w:val="22"/>
                <w:szCs w:val="22"/>
                <w:lang w:val="en-US"/>
              </w:rPr>
              <w:t>5</w:t>
            </w:r>
          </w:p>
        </w:tc>
        <w:tc>
          <w:tcPr>
            <w:tcW w:w="1954" w:type="dxa"/>
          </w:tcPr>
          <w:p w:rsidR="00BF5AD9" w:rsidRPr="001D642E" w:rsidRDefault="00BF5AD9" w:rsidP="00671C65">
            <w:pPr>
              <w:rPr>
                <w:sz w:val="22"/>
                <w:szCs w:val="22"/>
              </w:rPr>
            </w:pPr>
            <w:r w:rsidRPr="001D642E">
              <w:rPr>
                <w:sz w:val="22"/>
                <w:szCs w:val="22"/>
              </w:rPr>
              <w:t>Елена</w:t>
            </w:r>
          </w:p>
        </w:tc>
        <w:tc>
          <w:tcPr>
            <w:tcW w:w="6613" w:type="dxa"/>
          </w:tcPr>
          <w:p w:rsidR="00BF5AD9" w:rsidRPr="001D642E" w:rsidRDefault="00BF5AD9" w:rsidP="00671C65">
            <w:pPr>
              <w:jc w:val="both"/>
              <w:rPr>
                <w:sz w:val="22"/>
                <w:szCs w:val="22"/>
              </w:rPr>
            </w:pPr>
            <w:r w:rsidRPr="001D642E">
              <w:rPr>
                <w:sz w:val="22"/>
                <w:szCs w:val="22"/>
              </w:rPr>
              <w:t>Решение № 108/27.07.2023 г. Общински съвет – Елена приема изменения и допълнения на Наредбата за придобиване, управление и разпореждане с общинско имущество на община Елена</w:t>
            </w:r>
          </w:p>
        </w:tc>
      </w:tr>
      <w:tr w:rsidR="00BF5AD9" w:rsidRPr="001D642E" w:rsidTr="00EA67CF">
        <w:tc>
          <w:tcPr>
            <w:tcW w:w="495" w:type="dxa"/>
          </w:tcPr>
          <w:p w:rsidR="00BF5AD9" w:rsidRPr="001D642E" w:rsidRDefault="00BF5AD9" w:rsidP="00671C65">
            <w:pPr>
              <w:rPr>
                <w:sz w:val="22"/>
                <w:szCs w:val="22"/>
                <w:lang w:val="en-US"/>
              </w:rPr>
            </w:pPr>
            <w:r w:rsidRPr="001D642E">
              <w:rPr>
                <w:sz w:val="22"/>
                <w:szCs w:val="22"/>
              </w:rPr>
              <w:t>2</w:t>
            </w:r>
            <w:r w:rsidRPr="001D642E">
              <w:rPr>
                <w:sz w:val="22"/>
                <w:szCs w:val="22"/>
                <w:lang w:val="en-US"/>
              </w:rPr>
              <w:t>6</w:t>
            </w:r>
          </w:p>
        </w:tc>
        <w:tc>
          <w:tcPr>
            <w:tcW w:w="1954" w:type="dxa"/>
          </w:tcPr>
          <w:p w:rsidR="00BF5AD9" w:rsidRPr="001D642E" w:rsidRDefault="00BF5AD9" w:rsidP="00671C65">
            <w:pPr>
              <w:rPr>
                <w:sz w:val="22"/>
                <w:szCs w:val="22"/>
              </w:rPr>
            </w:pPr>
            <w:r w:rsidRPr="001D642E">
              <w:rPr>
                <w:sz w:val="22"/>
                <w:szCs w:val="22"/>
              </w:rPr>
              <w:t>Велико Търново</w:t>
            </w:r>
          </w:p>
        </w:tc>
        <w:tc>
          <w:tcPr>
            <w:tcW w:w="6613" w:type="dxa"/>
          </w:tcPr>
          <w:p w:rsidR="00BF5AD9" w:rsidRPr="001D642E" w:rsidRDefault="00BF5AD9" w:rsidP="00671C65">
            <w:pPr>
              <w:jc w:val="both"/>
              <w:rPr>
                <w:sz w:val="22"/>
                <w:szCs w:val="22"/>
              </w:rPr>
            </w:pPr>
            <w:r w:rsidRPr="001D642E">
              <w:rPr>
                <w:sz w:val="22"/>
                <w:szCs w:val="22"/>
              </w:rPr>
              <w:t>Решение № 1480/31.08.2023 г., Общински съвет – Велико Търново приема Наредба за изменение и допълнение на Раздел III „Такси за ползване на детски кухни, специализирани институции за предоставяне на социални услуги, лагери, общежития и други общински социални услуги“ от Наредбата за определянето и администрирането на местни такси и цени на услуги на територията на Община Велико Търново.</w:t>
            </w:r>
          </w:p>
        </w:tc>
      </w:tr>
      <w:tr w:rsidR="00BF5AD9" w:rsidRPr="001D642E" w:rsidTr="00EA67CF">
        <w:tc>
          <w:tcPr>
            <w:tcW w:w="495" w:type="dxa"/>
          </w:tcPr>
          <w:p w:rsidR="00BF5AD9" w:rsidRPr="001D642E" w:rsidRDefault="00BF5AD9" w:rsidP="00671C65">
            <w:pPr>
              <w:rPr>
                <w:sz w:val="22"/>
                <w:szCs w:val="22"/>
                <w:lang w:val="en-US"/>
              </w:rPr>
            </w:pPr>
            <w:r w:rsidRPr="001D642E">
              <w:rPr>
                <w:sz w:val="22"/>
                <w:szCs w:val="22"/>
              </w:rPr>
              <w:t>2</w:t>
            </w:r>
            <w:r w:rsidRPr="001D642E">
              <w:rPr>
                <w:sz w:val="22"/>
                <w:szCs w:val="22"/>
                <w:lang w:val="en-US"/>
              </w:rPr>
              <w:t>7</w:t>
            </w:r>
          </w:p>
        </w:tc>
        <w:tc>
          <w:tcPr>
            <w:tcW w:w="1954" w:type="dxa"/>
          </w:tcPr>
          <w:p w:rsidR="00BF5AD9" w:rsidRPr="001D642E" w:rsidRDefault="00BF5AD9" w:rsidP="00671C65">
            <w:pPr>
              <w:rPr>
                <w:sz w:val="22"/>
                <w:szCs w:val="22"/>
              </w:rPr>
            </w:pPr>
            <w:r w:rsidRPr="001D642E">
              <w:rPr>
                <w:sz w:val="22"/>
                <w:szCs w:val="22"/>
              </w:rPr>
              <w:t>Лясковец</w:t>
            </w:r>
          </w:p>
        </w:tc>
        <w:tc>
          <w:tcPr>
            <w:tcW w:w="6613" w:type="dxa"/>
          </w:tcPr>
          <w:p w:rsidR="00BF5AD9" w:rsidRPr="001D642E" w:rsidRDefault="00BF5AD9" w:rsidP="00671C65">
            <w:pPr>
              <w:jc w:val="both"/>
              <w:rPr>
                <w:sz w:val="22"/>
                <w:szCs w:val="22"/>
              </w:rPr>
            </w:pPr>
            <w:r w:rsidRPr="001D642E">
              <w:rPr>
                <w:sz w:val="22"/>
                <w:szCs w:val="22"/>
              </w:rPr>
              <w:t>С Решение № 637/13.09.2023 г., Общински съвет – Лясковец, на основание чл. 33, ал. 1, т. 2, чл. 21, ал. 2 от ЗМСМА и чл. 6, т. 1 и чл. 133, ал. 4 от ЗФВС приема Наредба за условията и реда за финансиране и подпомагане на физическата активност, физическото възпитание, спорта и спортно-туристическата дейност на територията на Община Лясковец.</w:t>
            </w:r>
          </w:p>
        </w:tc>
      </w:tr>
    </w:tbl>
    <w:p w:rsidR="00BF5AD9" w:rsidRPr="001D642E" w:rsidRDefault="00BF5AD9" w:rsidP="00671C65">
      <w:pPr>
        <w:spacing w:after="0" w:line="240" w:lineRule="auto"/>
        <w:ind w:firstLine="708"/>
        <w:jc w:val="both"/>
        <w:rPr>
          <w:rFonts w:ascii="Times New Roman" w:hAnsi="Times New Roman" w:cs="Times New Roman"/>
        </w:rPr>
      </w:pP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От извършената проверка е установено, че 29 решения са незаконосъобразни и същите са върнати със заповед на Областен управител на област Велико Търново за ново обсъждане на съответния общински съвет, като 2 броя тях са подзаконови нормативни актове свързан с административното обслужване.</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 xml:space="preserve">Върнатите за ново обсъждане решения са разгледани своевременно в законоустановените срокове от </w:t>
      </w:r>
      <w:proofErr w:type="spellStart"/>
      <w:r w:rsidRPr="001D642E">
        <w:rPr>
          <w:rFonts w:ascii="Times New Roman" w:hAnsi="Times New Roman" w:cs="Times New Roman"/>
        </w:rPr>
        <w:t>oбщинските</w:t>
      </w:r>
      <w:proofErr w:type="spellEnd"/>
      <w:r w:rsidRPr="001D642E">
        <w:rPr>
          <w:rFonts w:ascii="Times New Roman" w:hAnsi="Times New Roman" w:cs="Times New Roman"/>
        </w:rPr>
        <w:t xml:space="preserve"> съвети, като са предприети действия за тяхното изменение, допълнение или отмяна, при съобразяване с изложените от областен управител мотиви.</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От страна на Областен управител на област Велико Търново са подадени общо 7 броя жалби до Административен съд – Велико Търново, с които са оспорени незаконосъобразни решения, като 4 броя от тях са оттеглени след отмяна на оспореното решение от страна на общинският съвет.</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Образувани са 3 бр. съдебни дела, съответно с Общински съвети Горна Оряховица, Елена и Лясковец.</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През 2023 г. Областен управител на област Велико Търново оспори Решение № 971/22.12.2022 г., с което е потвърдено Решение № 926/24.11.2022 г. Общински съвет Горна Оряховица за прекратяване на съсобственост между общината и физическо лице. Образувано е адм. д. № 43/2023 г.  по описа на Адм. съд Велико Търново. С Решение № 231/29.09.2023 г., Административен съд – Велико Търново е в полза на Областен управител, тъй като се отменя решението на Общински съвет – Горна Оряховица. Към настоящият момент има образувано адм. д. №12147/2023 г. пред ВАС по оспорване на първоинстанционното решение от страна на Председателя на Общински съвет – Горна Оряховица.</w:t>
      </w:r>
    </w:p>
    <w:p w:rsidR="00BF5AD9" w:rsidRPr="001D642E" w:rsidRDefault="00BF5AD9" w:rsidP="00671C65">
      <w:pPr>
        <w:spacing w:after="0" w:line="240" w:lineRule="auto"/>
        <w:ind w:firstLine="720"/>
        <w:jc w:val="both"/>
        <w:rPr>
          <w:rFonts w:ascii="Times New Roman" w:eastAsia="Times New Roman" w:hAnsi="Times New Roman" w:cs="Times New Roman"/>
          <w:bCs/>
        </w:rPr>
      </w:pPr>
      <w:r w:rsidRPr="001D642E">
        <w:rPr>
          <w:rFonts w:ascii="Times New Roman" w:hAnsi="Times New Roman" w:cs="Times New Roman"/>
        </w:rPr>
        <w:t>По жалба на Областен управител на област Велико Търново</w:t>
      </w:r>
      <w:r w:rsidRPr="001D642E">
        <w:rPr>
          <w:rFonts w:ascii="Times New Roman" w:eastAsia="Times New Roman" w:hAnsi="Times New Roman" w:cs="Times New Roman"/>
          <w:bCs/>
        </w:rPr>
        <w:t xml:space="preserve"> срещу Решение № 148, Решение № 149 и Решение № 150 по Протокол № 12 Общински съвет - Елена, с които се потвърждават Решение № 126, Решение № 127 и Решение № 128  в частта на т. 4 „като същата </w:t>
      </w:r>
      <w:r w:rsidRPr="001D642E">
        <w:rPr>
          <w:rFonts w:ascii="Times New Roman" w:eastAsia="Times New Roman" w:hAnsi="Times New Roman" w:cs="Times New Roman"/>
          <w:bCs/>
        </w:rPr>
        <w:lastRenderedPageBreak/>
        <w:t>да бъде управлявана от Община Елена, а не да бъде възлагана за управление на трети лица“ е образувано административно дело № 604/2023 г. по описа на Административен съд – Велико Търново.</w:t>
      </w:r>
    </w:p>
    <w:p w:rsidR="00BF5AD9" w:rsidRPr="001D642E" w:rsidRDefault="00BF5AD9" w:rsidP="00671C65">
      <w:pPr>
        <w:spacing w:after="0" w:line="240" w:lineRule="auto"/>
        <w:ind w:firstLine="720"/>
        <w:jc w:val="both"/>
        <w:rPr>
          <w:rFonts w:ascii="Times New Roman" w:eastAsia="Times New Roman" w:hAnsi="Times New Roman" w:cs="Times New Roman"/>
          <w:bCs/>
        </w:rPr>
      </w:pPr>
      <w:r w:rsidRPr="001D642E">
        <w:rPr>
          <w:rFonts w:ascii="Times New Roman" w:eastAsia="Times New Roman" w:hAnsi="Times New Roman" w:cs="Times New Roman"/>
          <w:bCs/>
        </w:rPr>
        <w:t>Областен управител оспори разпоредби от Наредбата за условията и реда за финансиране и подпомагане на физическата активност, физическото възпитание, спорта и спортно-туристическата дейност на територията на Община Лясковец  приети с Решение № 648/05.10.2023 г. на Общински съвет – Лясковец, с което е изменено решение № 637/13.09.2023 г. на Общински съвет – Лясковец. Образувано е административно дело № 637/2023 г. по описа на Административен съд – Велико Търново. Същото е спечелено на първа инстанция от Областен управител на област Велико Търново, тъй като с Решение № 347/21.12.2023 г. на Адм. съд. В. Търново са отменени оспорените разпоредби.</w:t>
      </w:r>
    </w:p>
    <w:p w:rsidR="00BF5AD9" w:rsidRPr="001D642E" w:rsidRDefault="00BF5AD9" w:rsidP="00671C65">
      <w:pPr>
        <w:spacing w:after="0" w:line="240" w:lineRule="auto"/>
        <w:ind w:firstLine="720"/>
        <w:jc w:val="both"/>
        <w:rPr>
          <w:rFonts w:ascii="Times New Roman" w:eastAsia="Times New Roman" w:hAnsi="Times New Roman" w:cs="Times New Roman"/>
          <w:bCs/>
        </w:rPr>
      </w:pPr>
    </w:p>
    <w:p w:rsidR="00BF5AD9" w:rsidRPr="001D642E" w:rsidRDefault="00BF5AD9" w:rsidP="00671C65">
      <w:pPr>
        <w:spacing w:after="0" w:line="240" w:lineRule="auto"/>
        <w:ind w:firstLine="720"/>
        <w:jc w:val="both"/>
        <w:rPr>
          <w:rFonts w:ascii="Times New Roman" w:eastAsia="Times New Roman" w:hAnsi="Times New Roman" w:cs="Times New Roman"/>
          <w:bCs/>
        </w:rPr>
      </w:pPr>
      <w:r w:rsidRPr="001D642E">
        <w:rPr>
          <w:rFonts w:ascii="Times New Roman" w:hAnsi="Times New Roman" w:cs="Times New Roman"/>
          <w:noProof/>
          <w:lang w:eastAsia="bg-BG"/>
        </w:rPr>
        <w:drawing>
          <wp:inline distT="0" distB="0" distL="0" distR="0" wp14:anchorId="748A3EB6" wp14:editId="7694B4CA">
            <wp:extent cx="5010172" cy="3214138"/>
            <wp:effectExtent l="0" t="0" r="0" b="5715"/>
            <wp:docPr id="4"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5AD9" w:rsidRPr="001D642E" w:rsidRDefault="00BF5AD9" w:rsidP="00671C65">
      <w:pPr>
        <w:spacing w:after="0" w:line="240" w:lineRule="auto"/>
        <w:ind w:firstLine="708"/>
        <w:jc w:val="both"/>
        <w:rPr>
          <w:rFonts w:ascii="Times New Roman" w:eastAsia="Times New Roman" w:hAnsi="Times New Roman" w:cs="Times New Roman"/>
          <w:b/>
          <w:color w:val="FF0000"/>
          <w:lang w:val="en-US" w:eastAsia="bg-BG"/>
        </w:rPr>
      </w:pPr>
    </w:p>
    <w:p w:rsidR="00BF5AD9" w:rsidRPr="001D642E" w:rsidRDefault="00BF5AD9" w:rsidP="00671C65">
      <w:pPr>
        <w:spacing w:after="0" w:line="240" w:lineRule="auto"/>
        <w:ind w:firstLine="708"/>
        <w:jc w:val="both"/>
        <w:rPr>
          <w:rFonts w:ascii="Times New Roman" w:hAnsi="Times New Roman" w:cs="Times New Roman"/>
          <w:color w:val="0D0D0D" w:themeColor="text1" w:themeTint="F2"/>
        </w:rPr>
      </w:pPr>
      <w:r w:rsidRPr="001D642E">
        <w:rPr>
          <w:rFonts w:ascii="Times New Roman" w:hAnsi="Times New Roman" w:cs="Times New Roman"/>
          <w:color w:val="0D0D0D" w:themeColor="text1" w:themeTint="F2"/>
        </w:rPr>
        <w:t xml:space="preserve">През 2023 година приключи производство образувано 2022 година по жалба на Областен управител срещу решение на Общински съвет Елена, с което е приет Годишен план за ползването на дървесина в горските територии  - общинска собственост в обхвата на ПТ ДГС – Буйновци (землищата на селата Буйновци, Дрента, Илаков рът, Мийковци, Тодювци) през 2022 г.. Същото е спечелено на първа инстанция от Областен управител, като от страна на  Общински съвет Елена е подадена касационна жалба пред Върховен административен съд. С Решение № 4743/04.05.2023 г. на ВАС решението е върнато за ново </w:t>
      </w:r>
      <w:proofErr w:type="spellStart"/>
      <w:r w:rsidRPr="001D642E">
        <w:rPr>
          <w:rFonts w:ascii="Times New Roman" w:hAnsi="Times New Roman" w:cs="Times New Roman"/>
          <w:color w:val="0D0D0D" w:themeColor="text1" w:themeTint="F2"/>
        </w:rPr>
        <w:t>празглеждане</w:t>
      </w:r>
      <w:proofErr w:type="spellEnd"/>
      <w:r w:rsidRPr="001D642E">
        <w:rPr>
          <w:rFonts w:ascii="Times New Roman" w:hAnsi="Times New Roman" w:cs="Times New Roman"/>
          <w:color w:val="0D0D0D" w:themeColor="text1" w:themeTint="F2"/>
        </w:rPr>
        <w:t xml:space="preserve"> в Адм. съд Велико Търново. С Решение № 155/16.06.2023 г. е отхвърлена жалбата на Областен управител.</w:t>
      </w:r>
    </w:p>
    <w:p w:rsidR="00BF5AD9" w:rsidRPr="001D642E" w:rsidRDefault="00BF5AD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Проведени са 5 работни срещи инициирани от Областен управител на област Велико Търново, както следва:</w:t>
      </w:r>
    </w:p>
    <w:p w:rsidR="00BF5AD9" w:rsidRPr="001D642E" w:rsidRDefault="00BF5AD9" w:rsidP="00671C65">
      <w:pPr>
        <w:spacing w:after="0" w:line="240" w:lineRule="auto"/>
        <w:ind w:firstLine="709"/>
        <w:jc w:val="both"/>
        <w:rPr>
          <w:rFonts w:ascii="Times New Roman" w:eastAsia="Times New Roman" w:hAnsi="Times New Roman" w:cs="Times New Roman"/>
          <w:color w:val="000000"/>
          <w:lang w:eastAsia="bg-BG"/>
        </w:rPr>
      </w:pPr>
      <w:r w:rsidRPr="001D642E">
        <w:rPr>
          <w:rFonts w:ascii="Times New Roman" w:eastAsia="Times New Roman" w:hAnsi="Times New Roman" w:cs="Times New Roman"/>
          <w:color w:val="000000"/>
          <w:lang w:eastAsia="bg-BG"/>
        </w:rPr>
        <w:t>- Среща</w:t>
      </w:r>
      <w:r w:rsidR="00A640E4" w:rsidRPr="001D642E">
        <w:rPr>
          <w:rFonts w:ascii="Times New Roman" w:eastAsia="Times New Roman" w:hAnsi="Times New Roman" w:cs="Times New Roman"/>
          <w:color w:val="000000"/>
          <w:lang w:eastAsia="bg-BG"/>
        </w:rPr>
        <w:t>,</w:t>
      </w:r>
      <w:r w:rsidRPr="001D642E">
        <w:rPr>
          <w:rFonts w:ascii="Times New Roman" w:eastAsia="Times New Roman" w:hAnsi="Times New Roman" w:cs="Times New Roman"/>
          <w:color w:val="000000"/>
          <w:lang w:eastAsia="bg-BG"/>
        </w:rPr>
        <w:t xml:space="preserve"> проведена на 17.05.2023 г. между Областен управител, Началникът на СГКК – Велико Търново и представители на общините включени в състава на Област Велико Търново. </w:t>
      </w:r>
    </w:p>
    <w:p w:rsidR="00BF5AD9" w:rsidRPr="001D642E" w:rsidRDefault="00BF5AD9" w:rsidP="00671C65">
      <w:pPr>
        <w:spacing w:after="0" w:line="240" w:lineRule="auto"/>
        <w:ind w:firstLine="709"/>
        <w:jc w:val="both"/>
        <w:rPr>
          <w:rFonts w:ascii="Times New Roman" w:eastAsia="Times New Roman" w:hAnsi="Times New Roman" w:cs="Times New Roman"/>
          <w:color w:val="000000"/>
          <w:lang w:eastAsia="bg-BG"/>
        </w:rPr>
      </w:pPr>
      <w:r w:rsidRPr="001D642E">
        <w:rPr>
          <w:rFonts w:ascii="Times New Roman" w:eastAsia="Times New Roman" w:hAnsi="Times New Roman" w:cs="Times New Roman"/>
          <w:color w:val="000000"/>
          <w:lang w:eastAsia="bg-BG"/>
        </w:rPr>
        <w:t>- Среща</w:t>
      </w:r>
      <w:r w:rsidR="00A640E4" w:rsidRPr="001D642E">
        <w:rPr>
          <w:rFonts w:ascii="Times New Roman" w:eastAsia="Times New Roman" w:hAnsi="Times New Roman" w:cs="Times New Roman"/>
          <w:color w:val="000000"/>
          <w:lang w:eastAsia="bg-BG"/>
        </w:rPr>
        <w:t>,</w:t>
      </w:r>
      <w:r w:rsidRPr="001D642E">
        <w:rPr>
          <w:rFonts w:ascii="Times New Roman" w:eastAsia="Times New Roman" w:hAnsi="Times New Roman" w:cs="Times New Roman"/>
          <w:color w:val="000000"/>
          <w:lang w:eastAsia="bg-BG"/>
        </w:rPr>
        <w:t xml:space="preserve"> проведена на 11.09.2023 г. между Областен управител и кметовете на общините включени в състава на област Велико Търново.</w:t>
      </w:r>
    </w:p>
    <w:p w:rsidR="00BF5AD9" w:rsidRPr="001D642E" w:rsidRDefault="00BF5AD9" w:rsidP="00671C65">
      <w:pPr>
        <w:spacing w:after="0" w:line="240" w:lineRule="auto"/>
        <w:ind w:firstLine="709"/>
        <w:jc w:val="both"/>
        <w:rPr>
          <w:rFonts w:ascii="Times New Roman" w:eastAsia="Times New Roman" w:hAnsi="Times New Roman" w:cs="Times New Roman"/>
          <w:color w:val="000000"/>
          <w:lang w:eastAsia="bg-BG"/>
        </w:rPr>
      </w:pPr>
      <w:r w:rsidRPr="001D642E">
        <w:rPr>
          <w:rFonts w:ascii="Times New Roman" w:eastAsia="Times New Roman" w:hAnsi="Times New Roman" w:cs="Times New Roman"/>
          <w:color w:val="000000"/>
          <w:lang w:eastAsia="bg-BG"/>
        </w:rPr>
        <w:t>- Среща</w:t>
      </w:r>
      <w:r w:rsidR="00A640E4" w:rsidRPr="001D642E">
        <w:rPr>
          <w:rFonts w:ascii="Times New Roman" w:eastAsia="Times New Roman" w:hAnsi="Times New Roman" w:cs="Times New Roman"/>
          <w:color w:val="000000"/>
          <w:lang w:eastAsia="bg-BG"/>
        </w:rPr>
        <w:t>,</w:t>
      </w:r>
      <w:r w:rsidRPr="001D642E">
        <w:rPr>
          <w:rFonts w:ascii="Times New Roman" w:eastAsia="Times New Roman" w:hAnsi="Times New Roman" w:cs="Times New Roman"/>
          <w:color w:val="000000"/>
          <w:lang w:eastAsia="bg-BG"/>
        </w:rPr>
        <w:t xml:space="preserve"> проведена на 14.09.2023 г. между Областен управител и председателите на общинските съвети.</w:t>
      </w:r>
    </w:p>
    <w:p w:rsidR="00BF5AD9" w:rsidRPr="001D642E" w:rsidRDefault="00BF5AD9" w:rsidP="00671C65">
      <w:pPr>
        <w:spacing w:after="0" w:line="240" w:lineRule="auto"/>
        <w:ind w:firstLine="709"/>
        <w:jc w:val="both"/>
        <w:rPr>
          <w:rFonts w:ascii="Times New Roman" w:eastAsia="Times New Roman" w:hAnsi="Times New Roman" w:cs="Times New Roman"/>
          <w:color w:val="000000"/>
          <w:lang w:val="en-US" w:eastAsia="bg-BG"/>
        </w:rPr>
      </w:pPr>
      <w:r w:rsidRPr="001D642E">
        <w:rPr>
          <w:rFonts w:ascii="Times New Roman" w:eastAsia="Times New Roman" w:hAnsi="Times New Roman" w:cs="Times New Roman"/>
          <w:color w:val="000000"/>
          <w:lang w:eastAsia="bg-BG"/>
        </w:rPr>
        <w:t>- Среща</w:t>
      </w:r>
      <w:r w:rsidR="00A640E4" w:rsidRPr="001D642E">
        <w:rPr>
          <w:rFonts w:ascii="Times New Roman" w:eastAsia="Times New Roman" w:hAnsi="Times New Roman" w:cs="Times New Roman"/>
          <w:color w:val="000000"/>
          <w:lang w:eastAsia="bg-BG"/>
        </w:rPr>
        <w:t>,</w:t>
      </w:r>
      <w:r w:rsidRPr="001D642E">
        <w:rPr>
          <w:rFonts w:ascii="Times New Roman" w:eastAsia="Times New Roman" w:hAnsi="Times New Roman" w:cs="Times New Roman"/>
          <w:color w:val="000000"/>
          <w:lang w:eastAsia="bg-BG"/>
        </w:rPr>
        <w:t xml:space="preserve"> проведена на 28.09.2023 г. и 29.09.2023 г. между областните управители, свързана с техните правомощия и дейността на областните администрации.</w:t>
      </w:r>
    </w:p>
    <w:p w:rsidR="00BF5AD9" w:rsidRPr="001D642E" w:rsidRDefault="00BF5AD9" w:rsidP="00671C65">
      <w:pPr>
        <w:tabs>
          <w:tab w:val="left" w:pos="851"/>
        </w:tabs>
        <w:spacing w:after="0" w:line="240" w:lineRule="auto"/>
        <w:ind w:firstLine="709"/>
        <w:jc w:val="both"/>
        <w:rPr>
          <w:rFonts w:ascii="Times New Roman" w:hAnsi="Times New Roman" w:cs="Times New Roman"/>
        </w:rPr>
      </w:pPr>
      <w:r w:rsidRPr="001D642E">
        <w:rPr>
          <w:rFonts w:ascii="Times New Roman" w:eastAsia="Times New Roman" w:hAnsi="Times New Roman" w:cs="Times New Roman"/>
          <w:color w:val="000000"/>
          <w:lang w:eastAsia="bg-BG"/>
        </w:rPr>
        <w:t>- Среща</w:t>
      </w:r>
      <w:r w:rsidR="00A640E4" w:rsidRPr="001D642E">
        <w:rPr>
          <w:rFonts w:ascii="Times New Roman" w:eastAsia="Times New Roman" w:hAnsi="Times New Roman" w:cs="Times New Roman"/>
          <w:color w:val="000000"/>
          <w:lang w:eastAsia="bg-BG"/>
        </w:rPr>
        <w:t>,</w:t>
      </w:r>
      <w:r w:rsidRPr="001D642E">
        <w:rPr>
          <w:rFonts w:ascii="Times New Roman" w:eastAsia="Times New Roman" w:hAnsi="Times New Roman" w:cs="Times New Roman"/>
          <w:color w:val="000000"/>
          <w:lang w:eastAsia="bg-BG"/>
        </w:rPr>
        <w:t xml:space="preserve"> проведена на 23.11.2023 година между Областен управител и председателите на новоизбраните общински съвети</w:t>
      </w:r>
      <w:r w:rsidR="00A640E4" w:rsidRPr="001D642E">
        <w:rPr>
          <w:rFonts w:ascii="Times New Roman" w:eastAsia="Times New Roman" w:hAnsi="Times New Roman" w:cs="Times New Roman"/>
          <w:color w:val="000000"/>
          <w:lang w:eastAsia="bg-BG"/>
        </w:rPr>
        <w:t>,</w:t>
      </w:r>
      <w:r w:rsidRPr="001D642E">
        <w:rPr>
          <w:rFonts w:ascii="Times New Roman" w:hAnsi="Times New Roman" w:cs="Times New Roman"/>
        </w:rPr>
        <w:t xml:space="preserve"> породено от възникнали казуси при работата на общинските съвети в новият мандат 2023 – 2027 година. </w:t>
      </w:r>
    </w:p>
    <w:p w:rsidR="00F61F54" w:rsidRPr="001D642E" w:rsidRDefault="00F61F54" w:rsidP="00671C65">
      <w:pPr>
        <w:tabs>
          <w:tab w:val="left" w:pos="851"/>
        </w:tabs>
        <w:spacing w:after="0" w:line="240" w:lineRule="auto"/>
        <w:ind w:firstLine="709"/>
        <w:jc w:val="both"/>
        <w:rPr>
          <w:rFonts w:ascii="Times New Roman" w:eastAsia="Times New Roman" w:hAnsi="Times New Roman" w:cs="Times New Roman"/>
          <w:color w:val="000000"/>
          <w:lang w:eastAsia="bg-BG"/>
        </w:rPr>
      </w:pPr>
      <w:r w:rsidRPr="001D642E">
        <w:rPr>
          <w:rFonts w:ascii="Times New Roman" w:hAnsi="Times New Roman" w:cs="Times New Roman"/>
        </w:rPr>
        <w:t xml:space="preserve">Всички срещи бяха отразени от редица национални и регионални медии. </w:t>
      </w:r>
      <w:r w:rsidR="00E40DA8" w:rsidRPr="001D642E">
        <w:rPr>
          <w:rFonts w:ascii="Times New Roman" w:hAnsi="Times New Roman" w:cs="Times New Roman"/>
        </w:rPr>
        <w:t xml:space="preserve">Широк медиен отзвук получиха и клетвените актове на новоизбраните кметове и Общински съвети, респективно </w:t>
      </w:r>
      <w:r w:rsidR="00E40DA8" w:rsidRPr="001D642E">
        <w:rPr>
          <w:rFonts w:ascii="Times New Roman" w:hAnsi="Times New Roman" w:cs="Times New Roman"/>
        </w:rPr>
        <w:lastRenderedPageBreak/>
        <w:t xml:space="preserve">тържествените им заседания, от област Велико Търново, които бяха открити от Областен управител. </w:t>
      </w:r>
    </w:p>
    <w:p w:rsidR="00817D77" w:rsidRPr="001D642E" w:rsidRDefault="00817D77"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13.2. Контрол за законосъобразност на актовете и действията на органите на местна администрация</w:t>
      </w:r>
    </w:p>
    <w:p w:rsidR="00071FF1" w:rsidRPr="001D642E" w:rsidRDefault="0063149E"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година са постъпили 2 броя жалби срещу заповеди на кметове на общите на територията на област Велико Търново. Същите са анализирани и разгледани от страна на Областен управител на област Велико Търново. Установено, е че административните актове са издадени в законоустановената форма, от компетентен орган и не са нарушени административно-производствените правила, поради което не са налице основание за упражняване на правомощията на Областен управител.</w:t>
      </w:r>
    </w:p>
    <w:p w:rsidR="00C61D27" w:rsidRPr="001D642E" w:rsidRDefault="00C61D27" w:rsidP="00671C65">
      <w:pPr>
        <w:spacing w:after="0" w:line="240" w:lineRule="auto"/>
        <w:jc w:val="both"/>
        <w:rPr>
          <w:rFonts w:ascii="Times New Roman" w:hAnsi="Times New Roman" w:cs="Times New Roman"/>
        </w:rPr>
      </w:pPr>
      <w:r w:rsidRPr="001D642E">
        <w:rPr>
          <w:rFonts w:ascii="Times New Roman" w:eastAsia="Times New Roman" w:hAnsi="Times New Roman" w:cs="Times New Roman"/>
          <w:b/>
          <w:lang w:eastAsia="bg-BG"/>
        </w:rPr>
        <w:tab/>
      </w:r>
      <w:r w:rsidR="00817D77" w:rsidRPr="00D079B2">
        <w:rPr>
          <w:rFonts w:ascii="Times New Roman" w:eastAsia="Times New Roman" w:hAnsi="Times New Roman" w:cs="Times New Roman"/>
          <w:b/>
          <w:lang w:eastAsia="bg-BG"/>
        </w:rPr>
        <w:t>13.</w:t>
      </w:r>
      <w:r w:rsidR="00DF03EC" w:rsidRPr="001D642E">
        <w:rPr>
          <w:rFonts w:ascii="Times New Roman" w:eastAsia="Times New Roman" w:hAnsi="Times New Roman" w:cs="Times New Roman"/>
          <w:b/>
          <w:lang w:eastAsia="bg-BG"/>
        </w:rPr>
        <w:t>3</w:t>
      </w:r>
      <w:r w:rsidR="00817D77" w:rsidRPr="00D079B2">
        <w:rPr>
          <w:rFonts w:ascii="Times New Roman" w:eastAsia="Times New Roman" w:hAnsi="Times New Roman" w:cs="Times New Roman"/>
          <w:b/>
          <w:lang w:eastAsia="bg-BG"/>
        </w:rPr>
        <w:t>. Разглеждане на жалби, сигнали и предложения от граждани и юридически лица</w:t>
      </w:r>
      <w:r w:rsidR="00817D77" w:rsidRPr="00D079B2" w:rsidDel="00817D77">
        <w:rPr>
          <w:rFonts w:ascii="Times New Roman" w:eastAsia="Times New Roman" w:hAnsi="Times New Roman" w:cs="Times New Roman"/>
          <w:lang w:eastAsia="bg-BG"/>
        </w:rPr>
        <w:t xml:space="preserve"> </w:t>
      </w:r>
    </w:p>
    <w:p w:rsidR="00487A69" w:rsidRPr="001D642E" w:rsidRDefault="00487A6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През 2023 г. в Областна администрация – Велико Търново са постъпили 70 жалби, сигнали и предложения от граждани и юридически лица по общия ред. По всичките са образувани административни преписки.</w:t>
      </w:r>
      <w:r w:rsidRPr="001D642E">
        <w:rPr>
          <w:rFonts w:ascii="Times New Roman" w:hAnsi="Times New Roman" w:cs="Times New Roman"/>
          <w:lang w:val="en-US"/>
        </w:rPr>
        <w:t xml:space="preserve"> </w:t>
      </w:r>
      <w:r w:rsidRPr="001D642E">
        <w:rPr>
          <w:rFonts w:ascii="Times New Roman" w:hAnsi="Times New Roman" w:cs="Times New Roman"/>
        </w:rPr>
        <w:t>Разгледани са по същество. Областен управител на област Велико Търново е изисквал проверки и становища за предприетите действия. Своевременно е уведомявал жалбоподателите.</w:t>
      </w:r>
    </w:p>
    <w:p w:rsidR="00487A69" w:rsidRPr="001D642E" w:rsidRDefault="00487A6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 xml:space="preserve">На 30.10.2023 г. на електронна поща на Областна администрация Велико Търново е получено писмо от посланика на Кралство Белгия в Република България, в което са изложени обстоятелства за неглижиране на белгийски гражданин живущ в с. Горна Липница. Лицето </w:t>
      </w:r>
      <w:proofErr w:type="spellStart"/>
      <w:r w:rsidRPr="001D642E">
        <w:rPr>
          <w:rFonts w:ascii="Times New Roman" w:hAnsi="Times New Roman" w:cs="Times New Roman"/>
        </w:rPr>
        <w:t>Каръл</w:t>
      </w:r>
      <w:proofErr w:type="spellEnd"/>
      <w:r w:rsidRPr="001D642E">
        <w:rPr>
          <w:rFonts w:ascii="Times New Roman" w:hAnsi="Times New Roman" w:cs="Times New Roman"/>
        </w:rPr>
        <w:t xml:space="preserve"> Йозеф </w:t>
      </w:r>
      <w:proofErr w:type="spellStart"/>
      <w:r w:rsidRPr="001D642E">
        <w:rPr>
          <w:rFonts w:ascii="Times New Roman" w:hAnsi="Times New Roman" w:cs="Times New Roman"/>
        </w:rPr>
        <w:t>Докс</w:t>
      </w:r>
      <w:proofErr w:type="spellEnd"/>
      <w:r w:rsidRPr="001D642E">
        <w:rPr>
          <w:rFonts w:ascii="Times New Roman" w:hAnsi="Times New Roman" w:cs="Times New Roman"/>
        </w:rPr>
        <w:t xml:space="preserve"> въпреки усилията, които полагал за интегриране в общността на село Горна Липница е бил обект на заплахи и грубо отношение. Писмото е препратено от Областен управител по компетентност до ОДМВР  - Велико Търново. След адекватната намеса на органите на Министерството на вътрешните работи проблема е разрешен. </w:t>
      </w:r>
    </w:p>
    <w:p w:rsidR="00487A69" w:rsidRPr="001D642E" w:rsidRDefault="00487A69"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 xml:space="preserve">Областен управител е получил благодарствено писмо от посолството за оказаното съдействие и разрешаване на проблема. </w:t>
      </w:r>
    </w:p>
    <w:p w:rsidR="00E63B07" w:rsidRPr="001D642E" w:rsidRDefault="00E63B07" w:rsidP="00671C65">
      <w:pPr>
        <w:spacing w:after="0" w:line="240" w:lineRule="auto"/>
        <w:ind w:firstLine="709"/>
        <w:jc w:val="both"/>
        <w:rPr>
          <w:rFonts w:ascii="Times New Roman" w:hAnsi="Times New Roman" w:cs="Times New Roman"/>
        </w:rPr>
      </w:pPr>
      <w:r w:rsidRPr="001D642E">
        <w:rPr>
          <w:rFonts w:ascii="Times New Roman" w:hAnsi="Times New Roman" w:cs="Times New Roman"/>
        </w:rPr>
        <w:t xml:space="preserve">Комисия по </w:t>
      </w:r>
      <w:r w:rsidR="009674B1" w:rsidRPr="001D642E">
        <w:rPr>
          <w:rFonts w:ascii="Times New Roman" w:hAnsi="Times New Roman" w:cs="Times New Roman"/>
        </w:rPr>
        <w:t>чл.</w:t>
      </w:r>
      <w:r w:rsidRPr="001D642E">
        <w:rPr>
          <w:rFonts w:ascii="Times New Roman" w:hAnsi="Times New Roman" w:cs="Times New Roman"/>
        </w:rPr>
        <w:t>7а</w:t>
      </w:r>
      <w:r w:rsidR="009674B1" w:rsidRPr="001D642E">
        <w:rPr>
          <w:rFonts w:ascii="Times New Roman" w:hAnsi="Times New Roman" w:cs="Times New Roman"/>
        </w:rPr>
        <w:t xml:space="preserve"> от УПОА</w:t>
      </w:r>
      <w:r w:rsidR="008C4FB4" w:rsidRPr="001D642E">
        <w:rPr>
          <w:rFonts w:ascii="Times New Roman" w:hAnsi="Times New Roman" w:cs="Times New Roman"/>
        </w:rPr>
        <w:t>:</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Дейността на Комисията по предложенията и сигналите на граждани, организации и омбудсмана, наричана за краткост Комисията, е насочена към разглеждане на постъпили предложения и сигнали, свързани с дейността на териториалните звена на министерствата и на другите административни структури, които осъществяват административно обслужване, както и с дейността на органи и организации, предоставящи обществени услуги на територията на областта.</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 xml:space="preserve">Комисията се ръководи от основните принципи на законност, истинност, равенство, самостоятелност и безпристрастност, независимост и прозрачност и е в съответствие с Устройствения правилник на областните администрации и на </w:t>
      </w:r>
      <w:proofErr w:type="spellStart"/>
      <w:r w:rsidRPr="001D642E">
        <w:rPr>
          <w:rFonts w:ascii="Times New Roman" w:eastAsia="Calibri" w:hAnsi="Times New Roman" w:cs="Times New Roman"/>
        </w:rPr>
        <w:t>Административнопроцесуалния</w:t>
      </w:r>
      <w:proofErr w:type="spellEnd"/>
      <w:r w:rsidRPr="001D642E">
        <w:rPr>
          <w:rFonts w:ascii="Times New Roman" w:eastAsia="Calibri" w:hAnsi="Times New Roman" w:cs="Times New Roman"/>
        </w:rPr>
        <w:t xml:space="preserve"> кодекс</w:t>
      </w:r>
    </w:p>
    <w:p w:rsidR="00487A69" w:rsidRPr="001D642E" w:rsidRDefault="00487A69" w:rsidP="00671C65">
      <w:pPr>
        <w:spacing w:after="0" w:line="240" w:lineRule="auto"/>
        <w:jc w:val="both"/>
        <w:rPr>
          <w:rFonts w:ascii="Times New Roman" w:eastAsia="Calibri" w:hAnsi="Times New Roman" w:cs="Times New Roman"/>
        </w:rPr>
      </w:pPr>
      <w:r w:rsidRPr="001D642E">
        <w:rPr>
          <w:rFonts w:ascii="Times New Roman" w:eastAsia="Calibri" w:hAnsi="Times New Roman" w:cs="Times New Roman"/>
        </w:rPr>
        <w:tab/>
        <w:t>През 2023 г. Комисията е провела 8 редовни заседания за разглеждане на постъпилите жалби/сигнали, на които са разгледани 21 жалби и 7 сигнала като към 31.12.2023 г. Неприключени за 2023 г. остават 3 броя преписки. Същите са разгледани на последното заседание от Комисията по чл. 7а УПОА, проведено на 14.12.2023 г. Разгледани са по същество фактите и обстоятелствата по изложените проблеми. Текат проверки и се изчакват становища от кметовете на общини и компетентните органи.</w:t>
      </w:r>
    </w:p>
    <w:p w:rsidR="00776EF8" w:rsidRPr="001D642E" w:rsidRDefault="00776EF8" w:rsidP="00671C65">
      <w:pPr>
        <w:spacing w:after="0" w:line="240" w:lineRule="auto"/>
        <w:jc w:val="both"/>
        <w:rPr>
          <w:rFonts w:ascii="Times New Roman" w:hAnsi="Times New Roman" w:cs="Times New Roman"/>
          <w:color w:val="FF0000"/>
        </w:rPr>
      </w:pPr>
    </w:p>
    <w:p w:rsidR="00776EF8" w:rsidRPr="001D642E" w:rsidRDefault="00776EF8" w:rsidP="00671C65">
      <w:pPr>
        <w:spacing w:after="0" w:line="240" w:lineRule="auto"/>
        <w:ind w:firstLine="709"/>
        <w:jc w:val="both"/>
        <w:rPr>
          <w:rFonts w:ascii="Times New Roman" w:hAnsi="Times New Roman" w:cs="Times New Roman"/>
          <w:color w:val="FF0000"/>
        </w:rPr>
      </w:pPr>
      <w:r w:rsidRPr="001D642E">
        <w:rPr>
          <w:rFonts w:ascii="Times New Roman" w:eastAsia="Times New Roman" w:hAnsi="Times New Roman" w:cs="Times New Roman"/>
          <w:noProof/>
          <w:lang w:eastAsia="bg-BG"/>
        </w:rPr>
        <w:lastRenderedPageBreak/>
        <w:drawing>
          <wp:inline distT="0" distB="0" distL="0" distR="0" wp14:anchorId="1E08D874" wp14:editId="5464A79E">
            <wp:extent cx="4957845" cy="3198172"/>
            <wp:effectExtent l="0" t="0" r="14605" b="254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6EF8" w:rsidRPr="001D642E" w:rsidRDefault="00776EF8" w:rsidP="00671C65">
      <w:pPr>
        <w:spacing w:after="0" w:line="240" w:lineRule="auto"/>
        <w:ind w:firstLine="709"/>
        <w:jc w:val="both"/>
        <w:rPr>
          <w:rFonts w:ascii="Times New Roman" w:hAnsi="Times New Roman" w:cs="Times New Roman"/>
          <w:color w:val="FF0000"/>
        </w:rPr>
      </w:pPr>
    </w:p>
    <w:p w:rsidR="00487A69" w:rsidRPr="001D642E" w:rsidRDefault="00487A69" w:rsidP="00671C65">
      <w:pPr>
        <w:spacing w:after="0" w:line="240" w:lineRule="auto"/>
        <w:ind w:firstLine="720"/>
        <w:jc w:val="both"/>
        <w:rPr>
          <w:rFonts w:ascii="Times New Roman" w:eastAsia="Times New Roman" w:hAnsi="Times New Roman" w:cs="Times New Roman"/>
        </w:rPr>
      </w:pPr>
      <w:proofErr w:type="spellStart"/>
      <w:r w:rsidRPr="001D642E">
        <w:rPr>
          <w:rFonts w:ascii="Times New Roman" w:eastAsia="Times New Roman" w:hAnsi="Times New Roman" w:cs="Times New Roman"/>
          <w:lang w:val="en-US"/>
        </w:rPr>
        <w:t>Всяка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жалба</w:t>
      </w:r>
      <w:proofErr w:type="spellEnd"/>
      <w:r w:rsidRPr="001D642E">
        <w:rPr>
          <w:rFonts w:ascii="Times New Roman" w:eastAsia="Times New Roman" w:hAnsi="Times New Roman" w:cs="Times New Roman"/>
          <w:lang w:val="en-US"/>
        </w:rPr>
        <w:t xml:space="preserve"> и/</w:t>
      </w:r>
      <w:proofErr w:type="spellStart"/>
      <w:r w:rsidRPr="001D642E">
        <w:rPr>
          <w:rFonts w:ascii="Times New Roman" w:eastAsia="Times New Roman" w:hAnsi="Times New Roman" w:cs="Times New Roman"/>
          <w:lang w:val="en-US"/>
        </w:rPr>
        <w:t>или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сигнал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разглеждани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отделно</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са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вземани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съответните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решения</w:t>
      </w:r>
      <w:proofErr w:type="spellEnd"/>
      <w:r w:rsidRPr="001D642E">
        <w:rPr>
          <w:rFonts w:ascii="Times New Roman" w:eastAsia="Times New Roman" w:hAnsi="Times New Roman" w:cs="Times New Roman"/>
          <w:lang w:val="en-US"/>
        </w:rPr>
        <w:t xml:space="preserve">, в </w:t>
      </w:r>
      <w:proofErr w:type="spellStart"/>
      <w:r w:rsidRPr="001D642E">
        <w:rPr>
          <w:rFonts w:ascii="Times New Roman" w:eastAsia="Times New Roman" w:hAnsi="Times New Roman" w:cs="Times New Roman"/>
          <w:lang w:val="en-US"/>
        </w:rPr>
        <w:t>съответствие</w:t>
      </w:r>
      <w:proofErr w:type="spellEnd"/>
      <w:r w:rsidRPr="001D642E">
        <w:rPr>
          <w:rFonts w:ascii="Times New Roman" w:eastAsia="Times New Roman" w:hAnsi="Times New Roman" w:cs="Times New Roman"/>
          <w:lang w:val="en-US"/>
        </w:rPr>
        <w:t xml:space="preserve"> с </w:t>
      </w:r>
      <w:proofErr w:type="spellStart"/>
      <w:r w:rsidRPr="001D642E">
        <w:rPr>
          <w:rFonts w:ascii="Times New Roman" w:eastAsia="Times New Roman" w:hAnsi="Times New Roman" w:cs="Times New Roman"/>
          <w:lang w:val="en-US"/>
        </w:rPr>
        <w:t>действащата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нормативна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уредба</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правомощията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управител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всяко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заседание</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изготвен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протокол</w:t>
      </w:r>
      <w:proofErr w:type="spellEnd"/>
      <w:r w:rsidRPr="001D642E">
        <w:rPr>
          <w:rFonts w:ascii="Times New Roman" w:eastAsia="Times New Roman" w:hAnsi="Times New Roman" w:cs="Times New Roman"/>
          <w:lang w:val="en-US"/>
        </w:rPr>
        <w:t xml:space="preserve"> с </w:t>
      </w:r>
      <w:proofErr w:type="spellStart"/>
      <w:r w:rsidRPr="001D642E">
        <w:rPr>
          <w:rFonts w:ascii="Times New Roman" w:eastAsia="Times New Roman" w:hAnsi="Times New Roman" w:cs="Times New Roman"/>
          <w:lang w:val="en-US"/>
        </w:rPr>
        <w:t>взетите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решения</w:t>
      </w:r>
      <w:proofErr w:type="spellEnd"/>
      <w:r w:rsidRPr="001D642E">
        <w:rPr>
          <w:rFonts w:ascii="Times New Roman" w:eastAsia="Times New Roman" w:hAnsi="Times New Roman" w:cs="Times New Roman"/>
          <w:lang w:val="en-US"/>
        </w:rPr>
        <w:t xml:space="preserve"> и </w:t>
      </w:r>
      <w:r w:rsidRPr="001D642E">
        <w:rPr>
          <w:rFonts w:ascii="Times New Roman" w:eastAsia="Times New Roman" w:hAnsi="Times New Roman" w:cs="Times New Roman"/>
        </w:rPr>
        <w:t xml:space="preserve">е посочен </w:t>
      </w:r>
      <w:proofErr w:type="spellStart"/>
      <w:r w:rsidRPr="001D642E">
        <w:rPr>
          <w:rFonts w:ascii="Times New Roman" w:eastAsia="Times New Roman" w:hAnsi="Times New Roman" w:cs="Times New Roman"/>
          <w:lang w:val="en-US"/>
        </w:rPr>
        <w:t>служителя</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отговорен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изпълнението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съответното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решение</w:t>
      </w:r>
      <w:proofErr w:type="spellEnd"/>
      <w:r w:rsidRPr="001D642E">
        <w:rPr>
          <w:rFonts w:ascii="Times New Roman" w:eastAsia="Times New Roman" w:hAnsi="Times New Roman" w:cs="Times New Roman"/>
          <w:lang w:val="en-US"/>
        </w:rPr>
        <w:t>.</w:t>
      </w:r>
    </w:p>
    <w:p w:rsidR="00487A69" w:rsidRPr="001D642E" w:rsidRDefault="00487A69" w:rsidP="00671C65">
      <w:pPr>
        <w:spacing w:after="0" w:line="240" w:lineRule="auto"/>
        <w:ind w:firstLine="720"/>
        <w:jc w:val="both"/>
        <w:rPr>
          <w:rFonts w:ascii="Times New Roman" w:eastAsia="Times New Roman" w:hAnsi="Times New Roman" w:cs="Times New Roman"/>
          <w:lang w:val="en-US"/>
        </w:rPr>
      </w:pPr>
      <w:proofErr w:type="spellStart"/>
      <w:r w:rsidRPr="001D642E">
        <w:rPr>
          <w:rFonts w:ascii="Times New Roman" w:eastAsia="Times New Roman" w:hAnsi="Times New Roman" w:cs="Times New Roman"/>
          <w:lang w:val="en-US"/>
        </w:rPr>
        <w:t>Всяка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разгледана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жалба</w:t>
      </w:r>
      <w:proofErr w:type="spellEnd"/>
      <w:r w:rsidRPr="001D642E">
        <w:rPr>
          <w:rFonts w:ascii="Times New Roman" w:eastAsia="Times New Roman" w:hAnsi="Times New Roman" w:cs="Times New Roman"/>
          <w:lang w:val="en-US"/>
        </w:rPr>
        <w:t>/</w:t>
      </w:r>
      <w:proofErr w:type="spellStart"/>
      <w:r w:rsidRPr="001D642E">
        <w:rPr>
          <w:rFonts w:ascii="Times New Roman" w:eastAsia="Times New Roman" w:hAnsi="Times New Roman" w:cs="Times New Roman"/>
          <w:lang w:val="en-US"/>
        </w:rPr>
        <w:t>сигнал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Комисията</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описана</w:t>
      </w:r>
      <w:proofErr w:type="spellEnd"/>
      <w:r w:rsidRPr="001D642E">
        <w:rPr>
          <w:rFonts w:ascii="Times New Roman" w:eastAsia="Times New Roman" w:hAnsi="Times New Roman" w:cs="Times New Roman"/>
          <w:lang w:val="en-US"/>
        </w:rPr>
        <w:t xml:space="preserve"> с </w:t>
      </w:r>
      <w:proofErr w:type="spellStart"/>
      <w:r w:rsidRPr="001D642E">
        <w:rPr>
          <w:rFonts w:ascii="Times New Roman" w:eastAsia="Times New Roman" w:hAnsi="Times New Roman" w:cs="Times New Roman"/>
          <w:lang w:val="en-US"/>
        </w:rPr>
        <w:t>номер</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жалбата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или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сигнала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подател</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адрес</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относно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какво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отнася</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отговорен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служител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сезиран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компетенстен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орган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предприети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мерки</w:t>
      </w:r>
      <w:proofErr w:type="spellEnd"/>
      <w:r w:rsidRPr="001D642E">
        <w:rPr>
          <w:rFonts w:ascii="Times New Roman" w:eastAsia="Times New Roman" w:hAnsi="Times New Roman" w:cs="Times New Roman"/>
          <w:lang w:val="en-US"/>
        </w:rPr>
        <w:t>.</w:t>
      </w:r>
    </w:p>
    <w:p w:rsidR="00487A69" w:rsidRPr="001D642E" w:rsidRDefault="00487A69" w:rsidP="00671C65">
      <w:pPr>
        <w:spacing w:after="0" w:line="240" w:lineRule="auto"/>
        <w:ind w:firstLine="720"/>
        <w:jc w:val="both"/>
        <w:rPr>
          <w:rFonts w:ascii="Times New Roman" w:eastAsia="Times New Roman" w:hAnsi="Times New Roman" w:cs="Times New Roman"/>
          <w:lang w:val="en-US"/>
        </w:rPr>
      </w:pPr>
    </w:p>
    <w:tbl>
      <w:tblPr>
        <w:tblStyle w:val="16"/>
        <w:tblW w:w="0" w:type="auto"/>
        <w:tblInd w:w="1880" w:type="dxa"/>
        <w:tblLook w:val="04A0" w:firstRow="1" w:lastRow="0" w:firstColumn="1" w:lastColumn="0" w:noHBand="0" w:noVBand="1"/>
      </w:tblPr>
      <w:tblGrid>
        <w:gridCol w:w="3070"/>
        <w:gridCol w:w="3071"/>
      </w:tblGrid>
      <w:tr w:rsidR="00487A69" w:rsidRPr="001D642E" w:rsidTr="00EA67CF">
        <w:tc>
          <w:tcPr>
            <w:tcW w:w="3070" w:type="dxa"/>
          </w:tcPr>
          <w:p w:rsidR="00487A69" w:rsidRPr="001D642E" w:rsidRDefault="00487A69" w:rsidP="00671C65">
            <w:pPr>
              <w:jc w:val="center"/>
              <w:rPr>
                <w:rFonts w:ascii="Times New Roman" w:hAnsi="Times New Roman"/>
              </w:rPr>
            </w:pPr>
            <w:r w:rsidRPr="001D642E">
              <w:rPr>
                <w:rFonts w:ascii="Times New Roman" w:hAnsi="Times New Roman"/>
              </w:rPr>
              <w:t>Община</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Брой – разгледани от Комисията по чл. 7а от УПОА</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Велико Търново</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9</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Горна Оряховица</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3</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Елена</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3</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Златарица</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3</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Лясковец</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1</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Павликени</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6</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Полски Тръмбеш</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0</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Свищов</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2</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Стражица</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0</w:t>
            </w:r>
          </w:p>
        </w:tc>
      </w:tr>
      <w:tr w:rsidR="00487A69" w:rsidRPr="001D642E" w:rsidTr="00EA67CF">
        <w:tc>
          <w:tcPr>
            <w:tcW w:w="3070" w:type="dxa"/>
          </w:tcPr>
          <w:p w:rsidR="00487A69" w:rsidRPr="001D642E" w:rsidRDefault="00487A69" w:rsidP="00671C65">
            <w:pPr>
              <w:rPr>
                <w:rFonts w:ascii="Times New Roman" w:hAnsi="Times New Roman"/>
              </w:rPr>
            </w:pPr>
            <w:r w:rsidRPr="001D642E">
              <w:rPr>
                <w:rFonts w:ascii="Times New Roman" w:hAnsi="Times New Roman"/>
              </w:rPr>
              <w:t>Сухиндол</w:t>
            </w:r>
          </w:p>
        </w:tc>
        <w:tc>
          <w:tcPr>
            <w:tcW w:w="3071" w:type="dxa"/>
          </w:tcPr>
          <w:p w:rsidR="00487A69" w:rsidRPr="001D642E" w:rsidRDefault="00487A69" w:rsidP="00671C65">
            <w:pPr>
              <w:jc w:val="center"/>
              <w:rPr>
                <w:rFonts w:ascii="Times New Roman" w:hAnsi="Times New Roman"/>
              </w:rPr>
            </w:pPr>
            <w:r w:rsidRPr="001D642E">
              <w:rPr>
                <w:rFonts w:ascii="Times New Roman" w:hAnsi="Times New Roman"/>
              </w:rPr>
              <w:t>1</w:t>
            </w:r>
          </w:p>
        </w:tc>
      </w:tr>
    </w:tbl>
    <w:p w:rsidR="00487A69" w:rsidRPr="001D642E" w:rsidRDefault="00487A69" w:rsidP="00671C65">
      <w:pPr>
        <w:spacing w:after="0" w:line="240" w:lineRule="auto"/>
        <w:jc w:val="both"/>
        <w:rPr>
          <w:rFonts w:ascii="Times New Roman" w:eastAsia="Times New Roman" w:hAnsi="Times New Roman" w:cs="Times New Roman"/>
          <w:lang w:val="en-US"/>
        </w:rPr>
      </w:pPr>
    </w:p>
    <w:p w:rsidR="00487A69" w:rsidRPr="001D642E" w:rsidRDefault="00487A69" w:rsidP="00671C65">
      <w:pPr>
        <w:spacing w:after="0" w:line="240" w:lineRule="auto"/>
        <w:ind w:firstLine="720"/>
        <w:jc w:val="both"/>
        <w:rPr>
          <w:rFonts w:ascii="Times New Roman" w:eastAsia="Times New Roman" w:hAnsi="Times New Roman" w:cs="Times New Roman"/>
          <w:lang w:val="en-US"/>
        </w:rPr>
      </w:pPr>
      <w:proofErr w:type="spellStart"/>
      <w:r w:rsidRPr="001D642E">
        <w:rPr>
          <w:rFonts w:ascii="Times New Roman" w:eastAsia="Times New Roman" w:hAnsi="Times New Roman" w:cs="Times New Roman"/>
          <w:lang w:val="en-US"/>
        </w:rPr>
        <w:t>За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проблемите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посочени</w:t>
      </w:r>
      <w:proofErr w:type="spellEnd"/>
      <w:r w:rsidRPr="001D642E">
        <w:rPr>
          <w:rFonts w:ascii="Times New Roman" w:eastAsia="Times New Roman" w:hAnsi="Times New Roman" w:cs="Times New Roman"/>
          <w:lang w:val="en-US"/>
        </w:rPr>
        <w:t xml:space="preserve"> в </w:t>
      </w:r>
      <w:proofErr w:type="spellStart"/>
      <w:r w:rsidRPr="001D642E">
        <w:rPr>
          <w:rFonts w:ascii="Times New Roman" w:eastAsia="Times New Roman" w:hAnsi="Times New Roman" w:cs="Times New Roman"/>
          <w:lang w:val="en-US"/>
        </w:rPr>
        <w:t>жалбите</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сигналите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управител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изисквал</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извършване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проверки</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становища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компетентните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органи</w:t>
      </w:r>
      <w:proofErr w:type="spellEnd"/>
      <w:r w:rsidRPr="001D642E">
        <w:rPr>
          <w:rFonts w:ascii="Times New Roman" w:eastAsia="Times New Roman" w:hAnsi="Times New Roman" w:cs="Times New Roman"/>
          <w:lang w:val="en-US"/>
        </w:rPr>
        <w:t xml:space="preserve"> – </w:t>
      </w:r>
      <w:proofErr w:type="spellStart"/>
      <w:r w:rsidRPr="001D642E">
        <w:rPr>
          <w:rFonts w:ascii="Times New Roman" w:eastAsia="Times New Roman" w:hAnsi="Times New Roman" w:cs="Times New Roman"/>
          <w:lang w:val="en-US"/>
        </w:rPr>
        <w:t>Кметове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общини</w:t>
      </w:r>
      <w:proofErr w:type="spellEnd"/>
      <w:r w:rsidRPr="001D642E">
        <w:rPr>
          <w:rFonts w:ascii="Times New Roman" w:eastAsia="Times New Roman" w:hAnsi="Times New Roman" w:cs="Times New Roman"/>
          <w:lang w:val="en-US"/>
        </w:rPr>
        <w:t xml:space="preserve">; РУО –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ОДМВР –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ОДБХ –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РЗИ –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ВиК</w:t>
      </w:r>
      <w:proofErr w:type="spellEnd"/>
      <w:r w:rsidRPr="001D642E">
        <w:rPr>
          <w:rFonts w:ascii="Times New Roman" w:eastAsia="Times New Roman" w:hAnsi="Times New Roman" w:cs="Times New Roman"/>
          <w:lang w:val="en-US"/>
        </w:rPr>
        <w:t xml:space="preserve"> „</w:t>
      </w:r>
      <w:proofErr w:type="spellStart"/>
      <w:proofErr w:type="gramStart"/>
      <w:r w:rsidRPr="001D642E">
        <w:rPr>
          <w:rFonts w:ascii="Times New Roman" w:eastAsia="Times New Roman" w:hAnsi="Times New Roman" w:cs="Times New Roman"/>
          <w:lang w:val="en-US"/>
        </w:rPr>
        <w:t>Йовковци</w:t>
      </w:r>
      <w:proofErr w:type="spellEnd"/>
      <w:r w:rsidRPr="001D642E">
        <w:rPr>
          <w:rFonts w:ascii="Times New Roman" w:eastAsia="Times New Roman" w:hAnsi="Times New Roman" w:cs="Times New Roman"/>
          <w:lang w:val="en-US"/>
        </w:rPr>
        <w:t>“ -</w:t>
      </w:r>
      <w:proofErr w:type="gram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ОД „</w:t>
      </w:r>
      <w:proofErr w:type="spellStart"/>
      <w:r w:rsidRPr="001D642E">
        <w:rPr>
          <w:rFonts w:ascii="Times New Roman" w:eastAsia="Times New Roman" w:hAnsi="Times New Roman" w:cs="Times New Roman"/>
          <w:lang w:val="en-US"/>
        </w:rPr>
        <w:t>Земеделие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други</w:t>
      </w:r>
      <w:proofErr w:type="spellEnd"/>
      <w:r w:rsidRPr="001D642E">
        <w:rPr>
          <w:rFonts w:ascii="Times New Roman" w:eastAsia="Times New Roman" w:hAnsi="Times New Roman" w:cs="Times New Roman"/>
          <w:lang w:val="en-US"/>
        </w:rPr>
        <w:t>.</w:t>
      </w:r>
    </w:p>
    <w:p w:rsidR="00487A69" w:rsidRPr="001D642E" w:rsidRDefault="00487A69" w:rsidP="00671C65">
      <w:pPr>
        <w:spacing w:after="0" w:line="240" w:lineRule="auto"/>
        <w:ind w:firstLine="720"/>
        <w:jc w:val="both"/>
        <w:rPr>
          <w:rFonts w:ascii="Times New Roman" w:eastAsia="Times New Roman" w:hAnsi="Times New Roman" w:cs="Times New Roman"/>
          <w:lang w:val="en-US"/>
        </w:rPr>
      </w:pPr>
      <w:proofErr w:type="spellStart"/>
      <w:r w:rsidRPr="001D642E">
        <w:rPr>
          <w:rFonts w:ascii="Times New Roman" w:eastAsia="Times New Roman" w:hAnsi="Times New Roman" w:cs="Times New Roman"/>
          <w:lang w:val="en-US"/>
        </w:rPr>
        <w:t>Част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жалбите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засягат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проблеми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свързани</w:t>
      </w:r>
      <w:proofErr w:type="spellEnd"/>
      <w:r w:rsidRPr="001D642E">
        <w:rPr>
          <w:rFonts w:ascii="Times New Roman" w:eastAsia="Times New Roman" w:hAnsi="Times New Roman" w:cs="Times New Roman"/>
          <w:lang w:val="en-US"/>
        </w:rPr>
        <w:t xml:space="preserve"> с </w:t>
      </w:r>
      <w:proofErr w:type="spellStart"/>
      <w:r w:rsidRPr="001D642E">
        <w:rPr>
          <w:rFonts w:ascii="Times New Roman" w:eastAsia="Times New Roman" w:hAnsi="Times New Roman" w:cs="Times New Roman"/>
          <w:lang w:val="en-US"/>
        </w:rPr>
        <w:t>неправомерна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сеч</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гори</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незаконен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дърводобив</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нерегламентирано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отглеждане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животни</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нарушаване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обществения</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ред</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Образувани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административни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преписки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Комисията</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илизала</w:t>
      </w:r>
      <w:proofErr w:type="spellEnd"/>
      <w:r w:rsidRPr="001D642E">
        <w:rPr>
          <w:rFonts w:ascii="Times New Roman" w:eastAsia="Times New Roman" w:hAnsi="Times New Roman" w:cs="Times New Roman"/>
          <w:lang w:val="en-US"/>
        </w:rPr>
        <w:t xml:space="preserve"> с </w:t>
      </w:r>
      <w:proofErr w:type="spellStart"/>
      <w:r w:rsidRPr="001D642E">
        <w:rPr>
          <w:rFonts w:ascii="Times New Roman" w:eastAsia="Times New Roman" w:hAnsi="Times New Roman" w:cs="Times New Roman"/>
          <w:lang w:val="en-US"/>
        </w:rPr>
        <w:t>предложения</w:t>
      </w:r>
      <w:proofErr w:type="spellEnd"/>
      <w:r w:rsidRPr="001D642E">
        <w:rPr>
          <w:rFonts w:ascii="Times New Roman" w:eastAsia="Times New Roman" w:hAnsi="Times New Roman" w:cs="Times New Roman"/>
          <w:lang w:val="en-US"/>
        </w:rPr>
        <w:t xml:space="preserve"> и е </w:t>
      </w:r>
      <w:proofErr w:type="spellStart"/>
      <w:proofErr w:type="gramStart"/>
      <w:r w:rsidRPr="001D642E">
        <w:rPr>
          <w:rFonts w:ascii="Times New Roman" w:eastAsia="Times New Roman" w:hAnsi="Times New Roman" w:cs="Times New Roman"/>
          <w:lang w:val="en-US"/>
        </w:rPr>
        <w:t>вземала</w:t>
      </w:r>
      <w:proofErr w:type="spellEnd"/>
      <w:r w:rsidRPr="001D642E">
        <w:rPr>
          <w:rFonts w:ascii="Times New Roman" w:eastAsia="Times New Roman" w:hAnsi="Times New Roman" w:cs="Times New Roman"/>
          <w:lang w:val="en-US"/>
        </w:rPr>
        <w:t xml:space="preserve"> </w:t>
      </w:r>
      <w:r w:rsidRPr="001D642E">
        <w:rPr>
          <w:rFonts w:ascii="Times New Roman" w:eastAsia="Times New Roman" w:hAnsi="Times New Roman" w:cs="Times New Roman"/>
        </w:rPr>
        <w:t xml:space="preserve"> </w:t>
      </w:r>
      <w:proofErr w:type="spellStart"/>
      <w:r w:rsidRPr="001D642E">
        <w:rPr>
          <w:rFonts w:ascii="Times New Roman" w:eastAsia="Times New Roman" w:hAnsi="Times New Roman" w:cs="Times New Roman"/>
          <w:lang w:val="en-US"/>
        </w:rPr>
        <w:t>решения</w:t>
      </w:r>
      <w:proofErr w:type="spellEnd"/>
      <w:proofErr w:type="gram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извършване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проверки</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становища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кметовете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общини</w:t>
      </w:r>
      <w:proofErr w:type="spellEnd"/>
      <w:r w:rsidRPr="001D642E">
        <w:rPr>
          <w:rFonts w:ascii="Times New Roman" w:eastAsia="Times New Roman" w:hAnsi="Times New Roman" w:cs="Times New Roman"/>
          <w:lang w:val="en-US"/>
        </w:rPr>
        <w:t xml:space="preserve">. В </w:t>
      </w:r>
      <w:proofErr w:type="spellStart"/>
      <w:r w:rsidRPr="001D642E">
        <w:rPr>
          <w:rFonts w:ascii="Times New Roman" w:eastAsia="Times New Roman" w:hAnsi="Times New Roman" w:cs="Times New Roman"/>
          <w:lang w:val="en-US"/>
        </w:rPr>
        <w:t>много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случаите</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искано</w:t>
      </w:r>
      <w:proofErr w:type="spellEnd"/>
      <w:r w:rsidRPr="001D642E">
        <w:rPr>
          <w:rFonts w:ascii="Times New Roman" w:eastAsia="Times New Roman" w:hAnsi="Times New Roman" w:cs="Times New Roman"/>
          <w:lang w:val="en-US"/>
        </w:rPr>
        <w:t xml:space="preserve"> и </w:t>
      </w:r>
      <w:proofErr w:type="spellStart"/>
      <w:r w:rsidRPr="001D642E">
        <w:rPr>
          <w:rFonts w:ascii="Times New Roman" w:eastAsia="Times New Roman" w:hAnsi="Times New Roman" w:cs="Times New Roman"/>
          <w:lang w:val="en-US"/>
        </w:rPr>
        <w:t>съдействие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от</w:t>
      </w:r>
      <w:proofErr w:type="spellEnd"/>
      <w:r w:rsidRPr="001D642E">
        <w:rPr>
          <w:rFonts w:ascii="Times New Roman" w:eastAsia="Times New Roman" w:hAnsi="Times New Roman" w:cs="Times New Roman"/>
          <w:lang w:val="en-US"/>
        </w:rPr>
        <w:t xml:space="preserve"> ОДМВР – </w:t>
      </w:r>
      <w:proofErr w:type="spellStart"/>
      <w:r w:rsidRPr="001D642E">
        <w:rPr>
          <w:rFonts w:ascii="Times New Roman" w:eastAsia="Times New Roman" w:hAnsi="Times New Roman" w:cs="Times New Roman"/>
          <w:lang w:val="en-US"/>
        </w:rPr>
        <w:t>Велико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Търново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като</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Областен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управтел</w:t>
      </w:r>
      <w:proofErr w:type="spellEnd"/>
      <w:r w:rsidRPr="001D642E">
        <w:rPr>
          <w:rFonts w:ascii="Times New Roman" w:eastAsia="Times New Roman" w:hAnsi="Times New Roman" w:cs="Times New Roman"/>
          <w:lang w:val="en-US"/>
        </w:rPr>
        <w:t xml:space="preserve"> е </w:t>
      </w:r>
      <w:proofErr w:type="spellStart"/>
      <w:r w:rsidRPr="001D642E">
        <w:rPr>
          <w:rFonts w:ascii="Times New Roman" w:eastAsia="Times New Roman" w:hAnsi="Times New Roman" w:cs="Times New Roman"/>
          <w:lang w:val="en-US"/>
        </w:rPr>
        <w:t>уведомяван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за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образувани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досъдебни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производства</w:t>
      </w:r>
      <w:proofErr w:type="spellEnd"/>
      <w:r w:rsidRPr="001D642E">
        <w:rPr>
          <w:rFonts w:ascii="Times New Roman" w:eastAsia="Times New Roman" w:hAnsi="Times New Roman" w:cs="Times New Roman"/>
          <w:lang w:val="en-US"/>
        </w:rPr>
        <w:t>.</w:t>
      </w:r>
    </w:p>
    <w:p w:rsidR="00487A69" w:rsidRPr="001D642E" w:rsidRDefault="00487A69" w:rsidP="00671C65">
      <w:pPr>
        <w:spacing w:after="0" w:line="240" w:lineRule="auto"/>
        <w:jc w:val="both"/>
        <w:rPr>
          <w:rFonts w:ascii="Times New Roman" w:eastAsia="Calibri" w:hAnsi="Times New Roman" w:cs="Times New Roman"/>
        </w:rPr>
      </w:pPr>
      <w:r w:rsidRPr="001D642E">
        <w:rPr>
          <w:rFonts w:ascii="Times New Roman" w:eastAsia="Calibri" w:hAnsi="Times New Roman" w:cs="Times New Roman"/>
        </w:rPr>
        <w:t xml:space="preserve">Като жалби с обществено значим интерес може да посочим, жалбите  от граждани свързани с дългогодишното безводие в община Павликени и жалбата от г-н Петко Димитров, пълномощник на Иванка и Пламен </w:t>
      </w:r>
      <w:proofErr w:type="spellStart"/>
      <w:r w:rsidRPr="001D642E">
        <w:rPr>
          <w:rFonts w:ascii="Times New Roman" w:eastAsia="Calibri" w:hAnsi="Times New Roman" w:cs="Times New Roman"/>
        </w:rPr>
        <w:t>Хараламбиеви</w:t>
      </w:r>
      <w:proofErr w:type="spellEnd"/>
      <w:r w:rsidRPr="001D642E">
        <w:rPr>
          <w:rFonts w:ascii="Times New Roman" w:eastAsia="Calibri" w:hAnsi="Times New Roman" w:cs="Times New Roman"/>
        </w:rPr>
        <w:t>, относно проблем със строителна фирма „Мистрал“ във връзка с достъп до жилищен блок до главна улица.</w:t>
      </w:r>
    </w:p>
    <w:p w:rsidR="00487A69" w:rsidRPr="001D642E" w:rsidRDefault="00487A69" w:rsidP="00671C65">
      <w:pPr>
        <w:spacing w:after="0" w:line="240" w:lineRule="auto"/>
        <w:ind w:firstLine="708"/>
        <w:jc w:val="both"/>
        <w:rPr>
          <w:rFonts w:ascii="Times New Roman" w:eastAsia="Calibri" w:hAnsi="Times New Roman" w:cs="Times New Roman"/>
        </w:rPr>
      </w:pPr>
      <w:r w:rsidRPr="001D642E">
        <w:rPr>
          <w:rFonts w:ascii="Times New Roman" w:eastAsia="Calibri" w:hAnsi="Times New Roman" w:cs="Times New Roman"/>
        </w:rPr>
        <w:lastRenderedPageBreak/>
        <w:t>Жалбите свързани с дългогодишното безводие на много населени места в областта са били предмет на разглеждане от Комисията,. Най-много са сигналите и жалбите от граждани за безводието в селата Долна Липница,  Лесичери, Караисен и други населени места в община Павликени. Същите са разгледани и анализирани, като са образувани са административни преписки. Изискани са становища относно предприемането на мерки и действия от страна на ВиК “</w:t>
      </w:r>
      <w:proofErr w:type="spellStart"/>
      <w:r w:rsidRPr="001D642E">
        <w:rPr>
          <w:rFonts w:ascii="Times New Roman" w:eastAsia="Calibri" w:hAnsi="Times New Roman" w:cs="Times New Roman"/>
        </w:rPr>
        <w:t>Йовковци</w:t>
      </w:r>
      <w:proofErr w:type="spellEnd"/>
      <w:r w:rsidRPr="001D642E">
        <w:rPr>
          <w:rFonts w:ascii="Times New Roman" w:eastAsia="Calibri" w:hAnsi="Times New Roman" w:cs="Times New Roman"/>
        </w:rPr>
        <w:t xml:space="preserve">“ ООД. От постъпилите отговори е видно, че проблемът за липсата на трайно </w:t>
      </w:r>
      <w:proofErr w:type="spellStart"/>
      <w:r w:rsidRPr="001D642E">
        <w:rPr>
          <w:rFonts w:ascii="Times New Roman" w:eastAsia="Calibri" w:hAnsi="Times New Roman" w:cs="Times New Roman"/>
        </w:rPr>
        <w:t>водоподаване</w:t>
      </w:r>
      <w:proofErr w:type="spellEnd"/>
      <w:r w:rsidRPr="001D642E">
        <w:rPr>
          <w:rFonts w:ascii="Times New Roman" w:eastAsia="Calibri" w:hAnsi="Times New Roman" w:cs="Times New Roman"/>
        </w:rPr>
        <w:t xml:space="preserve"> се отнася за голяма част от населените места в община Павликени. От становищата на кмета на община Павликени и </w:t>
      </w:r>
      <w:proofErr w:type="spellStart"/>
      <w:r w:rsidRPr="001D642E">
        <w:rPr>
          <w:rFonts w:ascii="Times New Roman" w:eastAsia="Calibri" w:hAnsi="Times New Roman" w:cs="Times New Roman"/>
        </w:rPr>
        <w:t>и</w:t>
      </w:r>
      <w:proofErr w:type="spellEnd"/>
      <w:r w:rsidRPr="001D642E">
        <w:rPr>
          <w:rFonts w:ascii="Times New Roman" w:eastAsia="Calibri" w:hAnsi="Times New Roman" w:cs="Times New Roman"/>
        </w:rPr>
        <w:t xml:space="preserve"> ВиК „</w:t>
      </w:r>
      <w:proofErr w:type="spellStart"/>
      <w:r w:rsidRPr="001D642E">
        <w:rPr>
          <w:rFonts w:ascii="Times New Roman" w:eastAsia="Calibri" w:hAnsi="Times New Roman" w:cs="Times New Roman"/>
        </w:rPr>
        <w:t>Йовковци</w:t>
      </w:r>
      <w:proofErr w:type="spellEnd"/>
      <w:r w:rsidRPr="001D642E">
        <w:rPr>
          <w:rFonts w:ascii="Times New Roman" w:eastAsia="Calibri" w:hAnsi="Times New Roman" w:cs="Times New Roman"/>
        </w:rPr>
        <w:t xml:space="preserve">“ ООД е видно, че основния източник на вода </w:t>
      </w:r>
    </w:p>
    <w:p w:rsidR="00487A69" w:rsidRPr="001D642E" w:rsidRDefault="00487A69" w:rsidP="00671C65">
      <w:pPr>
        <w:spacing w:after="0" w:line="240" w:lineRule="auto"/>
        <w:jc w:val="both"/>
        <w:rPr>
          <w:rFonts w:ascii="Times New Roman" w:eastAsia="Calibri" w:hAnsi="Times New Roman" w:cs="Times New Roman"/>
        </w:rPr>
      </w:pPr>
      <w:r w:rsidRPr="001D642E">
        <w:rPr>
          <w:rFonts w:ascii="Times New Roman" w:eastAsia="Calibri" w:hAnsi="Times New Roman" w:cs="Times New Roman"/>
        </w:rPr>
        <w:t>за питейни-битови нужди в общината са местните водоизточници. Компетентните институции работят по всички възможни варианти за решаване на проблема.</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 xml:space="preserve">На различни стадии от разработка и изпълнение са 6 броя инвестиционни проекта, които община Павликени е възложила. В процес на подготовка са </w:t>
      </w:r>
      <w:proofErr w:type="spellStart"/>
      <w:r w:rsidRPr="001D642E">
        <w:rPr>
          <w:rFonts w:ascii="Times New Roman" w:eastAsia="Calibri" w:hAnsi="Times New Roman" w:cs="Times New Roman"/>
        </w:rPr>
        <w:t>итехнически</w:t>
      </w:r>
      <w:proofErr w:type="spellEnd"/>
      <w:r w:rsidRPr="001D642E">
        <w:rPr>
          <w:rFonts w:ascii="Times New Roman" w:eastAsia="Calibri" w:hAnsi="Times New Roman" w:cs="Times New Roman"/>
        </w:rPr>
        <w:t xml:space="preserve"> задания за още 4 броя </w:t>
      </w:r>
      <w:proofErr w:type="spellStart"/>
      <w:r w:rsidRPr="001D642E">
        <w:rPr>
          <w:rFonts w:ascii="Times New Roman" w:eastAsia="Calibri" w:hAnsi="Times New Roman" w:cs="Times New Roman"/>
        </w:rPr>
        <w:t>броя</w:t>
      </w:r>
      <w:proofErr w:type="spellEnd"/>
      <w:r w:rsidRPr="001D642E">
        <w:rPr>
          <w:rFonts w:ascii="Times New Roman" w:eastAsia="Calibri" w:hAnsi="Times New Roman" w:cs="Times New Roman"/>
        </w:rPr>
        <w:t xml:space="preserve"> инвестиционни проекта. Провежда се експертно обследване и оценка на водопроводната мрежа в </w:t>
      </w:r>
      <w:proofErr w:type="spellStart"/>
      <w:r w:rsidRPr="001D642E">
        <w:rPr>
          <w:rFonts w:ascii="Times New Roman" w:eastAsia="Calibri" w:hAnsi="Times New Roman" w:cs="Times New Roman"/>
        </w:rPr>
        <w:t>селищатс</w:t>
      </w:r>
      <w:proofErr w:type="spellEnd"/>
      <w:r w:rsidRPr="001D642E">
        <w:rPr>
          <w:rFonts w:ascii="Times New Roman" w:eastAsia="Calibri" w:hAnsi="Times New Roman" w:cs="Times New Roman"/>
        </w:rPr>
        <w:t xml:space="preserve"> на община Павликени. Проучването е възложено от община Павликени съвместно с ВиК “</w:t>
      </w:r>
      <w:proofErr w:type="spellStart"/>
      <w:r w:rsidRPr="001D642E">
        <w:rPr>
          <w:rFonts w:ascii="Times New Roman" w:eastAsia="Calibri" w:hAnsi="Times New Roman" w:cs="Times New Roman"/>
        </w:rPr>
        <w:t>Йовковци</w:t>
      </w:r>
      <w:proofErr w:type="spellEnd"/>
      <w:r w:rsidRPr="001D642E">
        <w:rPr>
          <w:rFonts w:ascii="Times New Roman" w:eastAsia="Calibri" w:hAnsi="Times New Roman" w:cs="Times New Roman"/>
        </w:rPr>
        <w:t>“ ООД.</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 xml:space="preserve">На 11.04.2022 г. Областен управител на област Велико Търново и Председател на Асоциация по ВиК на обособена територия – Велико Търново свиква работна среща. Акцент на срещата бе проблема с дългогодишното безводие и строгия режим на водата на множество села в община </w:t>
      </w:r>
      <w:proofErr w:type="spellStart"/>
      <w:r w:rsidRPr="001D642E">
        <w:rPr>
          <w:rFonts w:ascii="Times New Roman" w:eastAsia="Calibri" w:hAnsi="Times New Roman" w:cs="Times New Roman"/>
        </w:rPr>
        <w:t>Павлкени</w:t>
      </w:r>
      <w:proofErr w:type="spellEnd"/>
      <w:r w:rsidRPr="001D642E">
        <w:rPr>
          <w:rFonts w:ascii="Times New Roman" w:eastAsia="Calibri" w:hAnsi="Times New Roman" w:cs="Times New Roman"/>
        </w:rPr>
        <w:t>. В срещата вземат участие представители на Областна администрация – Велико Търново, Община Павликени, ВиК „</w:t>
      </w:r>
      <w:proofErr w:type="spellStart"/>
      <w:r w:rsidRPr="001D642E">
        <w:rPr>
          <w:rFonts w:ascii="Times New Roman" w:eastAsia="Calibri" w:hAnsi="Times New Roman" w:cs="Times New Roman"/>
        </w:rPr>
        <w:t>Йовковци</w:t>
      </w:r>
      <w:proofErr w:type="spellEnd"/>
      <w:r w:rsidRPr="001D642E">
        <w:rPr>
          <w:rFonts w:ascii="Times New Roman" w:eastAsia="Calibri" w:hAnsi="Times New Roman" w:cs="Times New Roman"/>
        </w:rPr>
        <w:t xml:space="preserve">“ ООД, РЗИ – Велико Търново и Асоциация по ВиК на обособена територия – Велико Търново, както и кмета на с. Долна Липница. Обсъдени са и възможните варианти за пускане на вода по каналите за напояване „Напоителни системи“ ЕАД, </w:t>
      </w:r>
      <w:proofErr w:type="spellStart"/>
      <w:r w:rsidRPr="001D642E">
        <w:rPr>
          <w:rFonts w:ascii="Times New Roman" w:eastAsia="Calibri" w:hAnsi="Times New Roman" w:cs="Times New Roman"/>
        </w:rPr>
        <w:t>т.к</w:t>
      </w:r>
      <w:proofErr w:type="spellEnd"/>
      <w:r w:rsidRPr="001D642E">
        <w:rPr>
          <w:rFonts w:ascii="Times New Roman" w:eastAsia="Calibri" w:hAnsi="Times New Roman" w:cs="Times New Roman"/>
        </w:rPr>
        <w:t xml:space="preserve"> същите не се ползват от земеделските производители за напояване на земеделски площи. От страна на Община Павликени и ВиК „</w:t>
      </w:r>
      <w:proofErr w:type="spellStart"/>
      <w:r w:rsidRPr="001D642E">
        <w:rPr>
          <w:rFonts w:ascii="Times New Roman" w:eastAsia="Calibri" w:hAnsi="Times New Roman" w:cs="Times New Roman"/>
        </w:rPr>
        <w:t>Йовковци</w:t>
      </w:r>
      <w:proofErr w:type="spellEnd"/>
      <w:r w:rsidRPr="001D642E">
        <w:rPr>
          <w:rFonts w:ascii="Times New Roman" w:eastAsia="Calibri" w:hAnsi="Times New Roman" w:cs="Times New Roman"/>
        </w:rPr>
        <w:t>“ ООД е поет ангажимент за съвместна работа и взаимопомощ по този въпрос.</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Областен управител  на област Велико Търново и Председател на Асоциация по ВиК на обособена територия – Велико Търново поема ангажимент за изготвяне на предложение до Министерски съвет на Република България за сформиране на междуведомствена работна група, която да извърши оценка на язовира „Александър Стамболийски“  и да излезе със становище дали е възможно водите на същия да се ползват за питейно-битови нужди, с цел дългосрочно разрешаване на проблема с безводието във Великотърновска област.</w:t>
      </w:r>
    </w:p>
    <w:p w:rsidR="00487A69" w:rsidRPr="001D642E" w:rsidRDefault="00487A69" w:rsidP="00671C65">
      <w:pPr>
        <w:spacing w:after="0" w:line="240" w:lineRule="auto"/>
        <w:ind w:firstLine="709"/>
        <w:jc w:val="both"/>
        <w:rPr>
          <w:rFonts w:ascii="Times New Roman" w:eastAsia="Calibri" w:hAnsi="Times New Roman" w:cs="Times New Roman"/>
        </w:rPr>
      </w:pPr>
      <w:proofErr w:type="spellStart"/>
      <w:r w:rsidRPr="001D642E">
        <w:rPr>
          <w:rFonts w:ascii="Times New Roman" w:eastAsia="Calibri" w:hAnsi="Times New Roman" w:cs="Times New Roman"/>
        </w:rPr>
        <w:t>Ilpeз</w:t>
      </w:r>
      <w:proofErr w:type="spellEnd"/>
      <w:r w:rsidRPr="001D642E">
        <w:rPr>
          <w:rFonts w:ascii="Times New Roman" w:eastAsia="Calibri" w:hAnsi="Times New Roman" w:cs="Times New Roman"/>
        </w:rPr>
        <w:t xml:space="preserve"> лятото </w:t>
      </w:r>
      <w:proofErr w:type="spellStart"/>
      <w:r w:rsidRPr="001D642E">
        <w:rPr>
          <w:rFonts w:ascii="Times New Roman" w:eastAsia="Calibri" w:hAnsi="Times New Roman" w:cs="Times New Roman"/>
        </w:rPr>
        <w:t>нa</w:t>
      </w:r>
      <w:proofErr w:type="spellEnd"/>
      <w:r w:rsidRPr="001D642E">
        <w:rPr>
          <w:rFonts w:ascii="Times New Roman" w:eastAsia="Calibri" w:hAnsi="Times New Roman" w:cs="Times New Roman"/>
        </w:rPr>
        <w:t xml:space="preserve"> 2022 r. Областен управител </w:t>
      </w:r>
      <w:proofErr w:type="spellStart"/>
      <w:r w:rsidRPr="001D642E">
        <w:rPr>
          <w:rFonts w:ascii="Times New Roman" w:eastAsia="Calibri" w:hAnsi="Times New Roman" w:cs="Times New Roman"/>
        </w:rPr>
        <w:t>нa</w:t>
      </w:r>
      <w:proofErr w:type="spellEnd"/>
      <w:r w:rsidRPr="001D642E">
        <w:rPr>
          <w:rFonts w:ascii="Times New Roman" w:eastAsia="Calibri" w:hAnsi="Times New Roman" w:cs="Times New Roman"/>
        </w:rPr>
        <w:t xml:space="preserve"> област Велико Търново взема участие в проведена среща в Министерството на регионалното развитие и благоустройството, за реализиране на идеята водите от язовир „Александър Стамболийски“ да се ползват за питейни и битови нужди. Оптимистичният срок за тази реализация е 10 г. и ще струва на държавния бюджет около 2 милиарда лева. </w:t>
      </w:r>
    </w:p>
    <w:p w:rsidR="00487A69" w:rsidRPr="001D642E" w:rsidRDefault="00487A69" w:rsidP="00671C65">
      <w:pPr>
        <w:spacing w:after="0" w:line="240" w:lineRule="auto"/>
        <w:ind w:firstLine="709"/>
        <w:jc w:val="both"/>
        <w:rPr>
          <w:rFonts w:ascii="Times New Roman" w:eastAsia="Calibri" w:hAnsi="Times New Roman" w:cs="Times New Roman"/>
        </w:rPr>
      </w:pPr>
      <w:r w:rsidRPr="001D642E">
        <w:rPr>
          <w:rFonts w:ascii="Times New Roman" w:eastAsia="Calibri" w:hAnsi="Times New Roman" w:cs="Times New Roman"/>
        </w:rPr>
        <w:t>Освен това Областна администрация Велико Търново трябва да възложи обществена поръчка с предмет проучване чистота на изходното ниво на водите на язовир „Ал. Стамболийски“ и да установи състоянието на дъното му. Проучването ще е с времетраене една година, а пробите от водите ще се изпращат в акредитирана лаборатория. Междувременно Областен управител ще кандидатства за финансиране през МРРБ и ще се водят разговори с Министерството на енергетиката, за прехвърляне на собствеността на водоема, който в момента е под управление на НЕК.</w:t>
      </w:r>
    </w:p>
    <w:p w:rsidR="00487A69" w:rsidRPr="001D642E" w:rsidRDefault="00487A69" w:rsidP="00671C65">
      <w:pPr>
        <w:spacing w:after="0" w:line="240" w:lineRule="auto"/>
        <w:ind w:firstLine="708"/>
        <w:jc w:val="both"/>
        <w:rPr>
          <w:rFonts w:ascii="Times New Roman" w:eastAsia="Calibri" w:hAnsi="Times New Roman" w:cs="Times New Roman"/>
        </w:rPr>
      </w:pPr>
      <w:r w:rsidRPr="001D642E">
        <w:rPr>
          <w:rFonts w:ascii="Times New Roman" w:eastAsia="Calibri" w:hAnsi="Times New Roman" w:cs="Times New Roman"/>
        </w:rPr>
        <w:t xml:space="preserve">По жалбата от г-н Петко Димитров, пълномощник на Иванка и Пламен </w:t>
      </w:r>
      <w:proofErr w:type="spellStart"/>
      <w:r w:rsidRPr="001D642E">
        <w:rPr>
          <w:rFonts w:ascii="Times New Roman" w:eastAsia="Calibri" w:hAnsi="Times New Roman" w:cs="Times New Roman"/>
        </w:rPr>
        <w:t>Хараламбиеви</w:t>
      </w:r>
      <w:proofErr w:type="spellEnd"/>
      <w:r w:rsidRPr="001D642E">
        <w:rPr>
          <w:rFonts w:ascii="Times New Roman" w:eastAsia="Calibri" w:hAnsi="Times New Roman" w:cs="Times New Roman"/>
        </w:rPr>
        <w:t xml:space="preserve">, относно проблем със строителна фирма „Мистрал“ във връзка с достъп до жилищен блок до главна улица,  Комисията по чл.7а от УПОА е взела решение да бъде сформирана работна група с председател – заместник областен управител и членове – експерти от Областна администрация – Велико Търново и представители на община Велико Търново, която извърши проверка на място. </w:t>
      </w:r>
      <w:proofErr w:type="spellStart"/>
      <w:r w:rsidRPr="001D642E">
        <w:rPr>
          <w:rFonts w:ascii="Times New Roman" w:eastAsia="Calibri" w:hAnsi="Times New Roman" w:cs="Times New Roman"/>
        </w:rPr>
        <w:t>Работнста</w:t>
      </w:r>
      <w:proofErr w:type="spellEnd"/>
      <w:r w:rsidRPr="001D642E">
        <w:rPr>
          <w:rFonts w:ascii="Times New Roman" w:eastAsia="Calibri" w:hAnsi="Times New Roman" w:cs="Times New Roman"/>
        </w:rPr>
        <w:t xml:space="preserve"> група е сформирана със Заповед № РД 06-03-4/21.02.2023 г. на Областен управител – Велико Търново. В хода на работа бе изискана цялата преписка по казуса от община Велико Търново. Направена бе проверка на наличната проектна документация за жилищна сграда с </w:t>
      </w:r>
      <w:proofErr w:type="spellStart"/>
      <w:r w:rsidRPr="001D642E">
        <w:rPr>
          <w:rFonts w:ascii="Times New Roman" w:eastAsia="Calibri" w:hAnsi="Times New Roman" w:cs="Times New Roman"/>
        </w:rPr>
        <w:t>адтрес</w:t>
      </w:r>
      <w:proofErr w:type="spellEnd"/>
      <w:r w:rsidRPr="001D642E">
        <w:rPr>
          <w:rFonts w:ascii="Times New Roman" w:eastAsia="Calibri" w:hAnsi="Times New Roman" w:cs="Times New Roman"/>
        </w:rPr>
        <w:t xml:space="preserve">: ул. „Димитър </w:t>
      </w:r>
      <w:proofErr w:type="spellStart"/>
      <w:r w:rsidRPr="001D642E">
        <w:rPr>
          <w:rFonts w:ascii="Times New Roman" w:eastAsia="Calibri" w:hAnsi="Times New Roman" w:cs="Times New Roman"/>
        </w:rPr>
        <w:t>Буйнозов</w:t>
      </w:r>
      <w:proofErr w:type="spellEnd"/>
      <w:r w:rsidRPr="001D642E">
        <w:rPr>
          <w:rFonts w:ascii="Times New Roman" w:eastAsia="Calibri" w:hAnsi="Times New Roman" w:cs="Times New Roman"/>
        </w:rPr>
        <w:t xml:space="preserve">“ №12, вх. В и вх. Б гр. Велико Търново. </w:t>
      </w:r>
      <w:proofErr w:type="spellStart"/>
      <w:r w:rsidRPr="001D642E">
        <w:rPr>
          <w:rFonts w:ascii="Times New Roman" w:eastAsia="Calibri" w:hAnsi="Times New Roman" w:cs="Times New Roman"/>
        </w:rPr>
        <w:t>Конста</w:t>
      </w:r>
      <w:proofErr w:type="spellEnd"/>
      <w:r w:rsidRPr="001D642E">
        <w:rPr>
          <w:rFonts w:ascii="Times New Roman" w:hAnsi="Times New Roman" w:cs="Times New Roman"/>
        </w:rPr>
        <w:t xml:space="preserve"> </w:t>
      </w:r>
      <w:r w:rsidRPr="001D642E">
        <w:rPr>
          <w:rFonts w:ascii="Times New Roman" w:eastAsia="Calibri" w:hAnsi="Times New Roman" w:cs="Times New Roman"/>
        </w:rPr>
        <w:t xml:space="preserve">е предвидено </w:t>
      </w:r>
      <w:proofErr w:type="spellStart"/>
      <w:r w:rsidRPr="001D642E">
        <w:rPr>
          <w:rFonts w:ascii="Times New Roman" w:eastAsia="Calibri" w:hAnsi="Times New Roman" w:cs="Times New Roman"/>
        </w:rPr>
        <w:t>трансопртния</w:t>
      </w:r>
      <w:proofErr w:type="spellEnd"/>
      <w:r w:rsidRPr="001D642E">
        <w:rPr>
          <w:rFonts w:ascii="Times New Roman" w:eastAsia="Calibri" w:hAnsi="Times New Roman" w:cs="Times New Roman"/>
        </w:rPr>
        <w:t xml:space="preserve"> достъп до гаражите разположени в жилищната сграда, да става по улица /OT2808r - 0T28086 - OT- OT2808 - OT2825l/ южно от сграда и връзка с улица „П. Яворов“, като в проекта не фигурира горецитирания подход за транспортен достъп до ул. „Димитър </w:t>
      </w:r>
      <w:proofErr w:type="spellStart"/>
      <w:r w:rsidRPr="001D642E">
        <w:rPr>
          <w:rFonts w:ascii="Times New Roman" w:eastAsia="Calibri" w:hAnsi="Times New Roman" w:cs="Times New Roman"/>
        </w:rPr>
        <w:t>Буйнозов</w:t>
      </w:r>
      <w:proofErr w:type="spellEnd"/>
      <w:r w:rsidRPr="001D642E">
        <w:rPr>
          <w:rFonts w:ascii="Times New Roman" w:eastAsia="Calibri" w:hAnsi="Times New Roman" w:cs="Times New Roman"/>
        </w:rPr>
        <w:t xml:space="preserve">“. За изясняване на новата вертикална планировка след извършеното вече строителство, община Велико Търново ще възложи да се извърши </w:t>
      </w:r>
      <w:proofErr w:type="spellStart"/>
      <w:r w:rsidRPr="001D642E">
        <w:rPr>
          <w:rFonts w:ascii="Times New Roman" w:eastAsia="Calibri" w:hAnsi="Times New Roman" w:cs="Times New Roman"/>
        </w:rPr>
        <w:t>геодезичесо</w:t>
      </w:r>
      <w:proofErr w:type="spellEnd"/>
      <w:r w:rsidRPr="001D642E">
        <w:rPr>
          <w:rFonts w:ascii="Times New Roman" w:eastAsia="Calibri" w:hAnsi="Times New Roman" w:cs="Times New Roman"/>
        </w:rPr>
        <w:t xml:space="preserve"> заснимане, в т.ч. и на </w:t>
      </w:r>
      <w:r w:rsidRPr="001D642E">
        <w:rPr>
          <w:rFonts w:ascii="Times New Roman" w:eastAsia="Calibri" w:hAnsi="Times New Roman" w:cs="Times New Roman"/>
        </w:rPr>
        <w:lastRenderedPageBreak/>
        <w:t xml:space="preserve">обслужващата улица към жилищна сграда с </w:t>
      </w:r>
      <w:proofErr w:type="spellStart"/>
      <w:r w:rsidRPr="001D642E">
        <w:rPr>
          <w:rFonts w:ascii="Times New Roman" w:eastAsia="Calibri" w:hAnsi="Times New Roman" w:cs="Times New Roman"/>
        </w:rPr>
        <w:t>административн</w:t>
      </w:r>
      <w:proofErr w:type="spellEnd"/>
      <w:r w:rsidRPr="001D642E">
        <w:rPr>
          <w:rFonts w:ascii="Times New Roman" w:eastAsia="Calibri" w:hAnsi="Times New Roman" w:cs="Times New Roman"/>
        </w:rPr>
        <w:t xml:space="preserve"> адрес  ул. „Димитър </w:t>
      </w:r>
      <w:proofErr w:type="spellStart"/>
      <w:r w:rsidRPr="001D642E">
        <w:rPr>
          <w:rFonts w:ascii="Times New Roman" w:eastAsia="Calibri" w:hAnsi="Times New Roman" w:cs="Times New Roman"/>
        </w:rPr>
        <w:t>Буйнозов</w:t>
      </w:r>
      <w:proofErr w:type="spellEnd"/>
      <w:r w:rsidRPr="001D642E">
        <w:rPr>
          <w:rFonts w:ascii="Times New Roman" w:eastAsia="Calibri" w:hAnsi="Times New Roman" w:cs="Times New Roman"/>
        </w:rPr>
        <w:t xml:space="preserve">“ №14 гр. Велико Търново, като след това ще се даде техническо решение за възможността за възстановяване на рампата, която допълнително ще обслужва и осигурява транспортен достъп от ул. „Димитър </w:t>
      </w:r>
      <w:proofErr w:type="spellStart"/>
      <w:r w:rsidRPr="001D642E">
        <w:rPr>
          <w:rFonts w:ascii="Times New Roman" w:eastAsia="Calibri" w:hAnsi="Times New Roman" w:cs="Times New Roman"/>
        </w:rPr>
        <w:t>Буйнозов</w:t>
      </w:r>
      <w:proofErr w:type="spellEnd"/>
      <w:r w:rsidRPr="001D642E">
        <w:rPr>
          <w:rFonts w:ascii="Times New Roman" w:eastAsia="Calibri" w:hAnsi="Times New Roman" w:cs="Times New Roman"/>
        </w:rPr>
        <w:t xml:space="preserve">“ № 14 до жилищна сграда с административен адрес ул. „Димитър </w:t>
      </w:r>
      <w:proofErr w:type="spellStart"/>
      <w:r w:rsidRPr="001D642E">
        <w:rPr>
          <w:rFonts w:ascii="Times New Roman" w:eastAsia="Calibri" w:hAnsi="Times New Roman" w:cs="Times New Roman"/>
        </w:rPr>
        <w:t>Буйнозов</w:t>
      </w:r>
      <w:proofErr w:type="spellEnd"/>
      <w:r w:rsidRPr="001D642E">
        <w:rPr>
          <w:rFonts w:ascii="Times New Roman" w:eastAsia="Calibri" w:hAnsi="Times New Roman" w:cs="Times New Roman"/>
        </w:rPr>
        <w:t>“ № 12.</w:t>
      </w:r>
    </w:p>
    <w:p w:rsidR="00487A69" w:rsidRPr="001D642E" w:rsidRDefault="00487A69" w:rsidP="00671C65">
      <w:pPr>
        <w:spacing w:after="0" w:line="240" w:lineRule="auto"/>
        <w:ind w:firstLine="708"/>
        <w:jc w:val="both"/>
        <w:rPr>
          <w:rFonts w:ascii="Times New Roman" w:eastAsia="Calibri" w:hAnsi="Times New Roman" w:cs="Times New Roman"/>
        </w:rPr>
      </w:pPr>
      <w:r w:rsidRPr="001D642E">
        <w:rPr>
          <w:rFonts w:ascii="Times New Roman" w:eastAsia="Calibri" w:hAnsi="Times New Roman" w:cs="Times New Roman"/>
        </w:rPr>
        <w:t xml:space="preserve">Всички решения на Комисията са обявени на Интернет страницата на Областен управител на Област Велико Търново, http://www.vt.government.bg/, раздел съвети и комисии. </w:t>
      </w:r>
    </w:p>
    <w:p w:rsidR="00AE092A" w:rsidRPr="001D642E" w:rsidRDefault="00671C65" w:rsidP="00671C65">
      <w:pPr>
        <w:spacing w:after="0" w:line="240" w:lineRule="auto"/>
        <w:ind w:firstLine="708"/>
        <w:jc w:val="both"/>
        <w:rPr>
          <w:rFonts w:ascii="Times New Roman" w:hAnsi="Times New Roman" w:cs="Times New Roman"/>
        </w:rPr>
      </w:pPr>
      <w:r w:rsidRPr="001D642E">
        <w:rPr>
          <w:rFonts w:ascii="Times New Roman" w:hAnsi="Times New Roman" w:cs="Times New Roman"/>
        </w:rPr>
        <w:t>През изминалата година в Република България се проведоха избори за 49 Народно събрание и за общински съветници и за кметове. Областна администрация - Велико Търново ефективно изпълни задълженията си във връзка с организационно-техническата подготовка на изборите, при стриктно спазване на нормативната уредба, методическите указания и насоки на АМС, ЦИК, РИК-Велико Търново и общинските избирателни комисии на територията на областта. Комуникацията с изборните комисии, общинските администрации и компетентните териториални звена се извършваше оперативно, с цел постигане на навременни резултати в съществуващата динамична среда, включително в условията на задължително машинно гласуване в секции с над 300 избиратели.</w:t>
      </w:r>
    </w:p>
    <w:p w:rsidR="00EF2AF0" w:rsidRPr="001D642E" w:rsidRDefault="00EF2AF0" w:rsidP="00671C65">
      <w:pPr>
        <w:spacing w:after="0" w:line="240" w:lineRule="auto"/>
        <w:ind w:firstLine="708"/>
        <w:jc w:val="both"/>
        <w:rPr>
          <w:rFonts w:ascii="Times New Roman" w:hAnsi="Times New Roman" w:cs="Times New Roman"/>
        </w:rPr>
      </w:pPr>
    </w:p>
    <w:p w:rsidR="00D06F75" w:rsidRPr="001D642E" w:rsidRDefault="00D06F75" w:rsidP="00671C65">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XI</w:t>
      </w:r>
      <w:r w:rsidRPr="001D642E">
        <w:rPr>
          <w:rFonts w:ascii="Times New Roman" w:eastAsia="Times New Roman" w:hAnsi="Times New Roman" w:cs="Times New Roman"/>
          <w:b/>
          <w:lang w:val="en-US" w:eastAsia="bg-BG"/>
        </w:rPr>
        <w:t>V</w:t>
      </w:r>
      <w:r w:rsidRPr="001D642E">
        <w:rPr>
          <w:rFonts w:ascii="Times New Roman" w:eastAsia="Times New Roman" w:hAnsi="Times New Roman" w:cs="Times New Roman"/>
          <w:b/>
          <w:lang w:eastAsia="bg-BG"/>
        </w:rPr>
        <w:t xml:space="preserve">. </w:t>
      </w:r>
      <w:r w:rsidR="00817D77" w:rsidRPr="001D642E">
        <w:rPr>
          <w:rFonts w:ascii="Times New Roman" w:eastAsia="Times New Roman" w:hAnsi="Times New Roman" w:cs="Times New Roman"/>
          <w:b/>
          <w:lang w:eastAsia="bg-BG"/>
        </w:rPr>
        <w:t>Устойчиво развитие в област Велико Търново</w:t>
      </w:r>
    </w:p>
    <w:p w:rsidR="00D06F75" w:rsidRPr="001D642E" w:rsidRDefault="00D06F75" w:rsidP="00671C65">
      <w:pPr>
        <w:spacing w:after="0" w:line="240" w:lineRule="auto"/>
        <w:ind w:firstLine="708"/>
        <w:jc w:val="both"/>
        <w:rPr>
          <w:rFonts w:ascii="Times New Roman" w:eastAsia="Times New Roman" w:hAnsi="Times New Roman" w:cs="Times New Roman"/>
          <w:lang w:eastAsia="bg-BG"/>
        </w:rPr>
      </w:pPr>
    </w:p>
    <w:p w:rsidR="00D06F75" w:rsidRPr="001D642E" w:rsidRDefault="00D06F75"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14</w:t>
      </w:r>
      <w:r w:rsidRPr="001D642E">
        <w:rPr>
          <w:rFonts w:ascii="Times New Roman" w:eastAsia="Times New Roman" w:hAnsi="Times New Roman" w:cs="Times New Roman"/>
          <w:b/>
          <w:lang w:eastAsia="bg-BG"/>
        </w:rPr>
        <w:t xml:space="preserve">. </w:t>
      </w:r>
      <w:r w:rsidR="00817D77" w:rsidRPr="001D642E">
        <w:rPr>
          <w:rFonts w:ascii="Times New Roman" w:eastAsia="Times New Roman" w:hAnsi="Times New Roman" w:cs="Times New Roman"/>
          <w:b/>
          <w:lang w:eastAsia="bg-BG"/>
        </w:rPr>
        <w:t>Засилване ефективността на действащите областни съвети и комисии при провеждане на политиките на областно ниво</w:t>
      </w:r>
    </w:p>
    <w:p w:rsidR="00D06F75" w:rsidRPr="001D642E" w:rsidRDefault="00D06F75"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14</w:t>
      </w:r>
      <w:r w:rsidRPr="001D642E">
        <w:rPr>
          <w:rFonts w:ascii="Times New Roman" w:eastAsia="Times New Roman" w:hAnsi="Times New Roman" w:cs="Times New Roman"/>
          <w:b/>
          <w:lang w:eastAsia="bg-BG"/>
        </w:rPr>
        <w:t xml:space="preserve">.1. </w:t>
      </w:r>
      <w:r w:rsidR="00817D77" w:rsidRPr="001D642E">
        <w:rPr>
          <w:rFonts w:ascii="Times New Roman" w:eastAsia="Times New Roman" w:hAnsi="Times New Roman" w:cs="Times New Roman"/>
          <w:b/>
          <w:lang w:eastAsia="bg-BG"/>
        </w:rPr>
        <w:t>Засилване ефективността на действащите областни съвети и комисии при провеждане на политиките на областно ниво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 xml:space="preserve">Областният съвет за развитие </w:t>
      </w:r>
      <w:r w:rsidRPr="001D642E">
        <w:rPr>
          <w:rFonts w:ascii="Times New Roman" w:eastAsia="Times New Roman" w:hAnsi="Times New Roman" w:cs="Times New Roman"/>
          <w:bCs/>
          <w:lang w:eastAsia="bg-BG"/>
        </w:rPr>
        <w:t>е създаден във връзка с чл. 22, ал. 1 и 2 от Закона за регионалното развитие и Раздел II „Организация и дейност на областния съвет за развитие“ на Глава трета „Изпълнение на политиката за регионално развитие“ от Правилника за прилагане на Закона за регионалното развитие.</w:t>
      </w:r>
    </w:p>
    <w:p w:rsidR="00DB78F9" w:rsidRPr="001D642E" w:rsidRDefault="00DB78F9" w:rsidP="00671C65">
      <w:pPr>
        <w:spacing w:after="0" w:line="240" w:lineRule="auto"/>
        <w:ind w:firstLine="708"/>
        <w:jc w:val="both"/>
        <w:rPr>
          <w:rFonts w:ascii="Times New Roman" w:eastAsia="Times New Roman" w:hAnsi="Times New Roman" w:cs="Times New Roman"/>
          <w:b/>
          <w:bCs/>
          <w:lang w:eastAsia="bg-BG"/>
        </w:rPr>
      </w:pPr>
      <w:r w:rsidRPr="001D642E">
        <w:rPr>
          <w:rFonts w:ascii="Times New Roman" w:eastAsia="Times New Roman" w:hAnsi="Times New Roman" w:cs="Times New Roman"/>
          <w:bCs/>
          <w:lang w:eastAsia="bg-BG"/>
        </w:rPr>
        <w:t>През разглеждания период е проведено едно заседание на съвета, на което е съгласувана Стратегия за подкрепа за личностно развитие на децата и учениците в област Велико Търново 2023 – 2024.</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Постоянната комисия по заетост</w:t>
      </w:r>
      <w:r w:rsidRPr="001D642E">
        <w:rPr>
          <w:rFonts w:ascii="Times New Roman" w:eastAsia="Times New Roman" w:hAnsi="Times New Roman" w:cs="Times New Roman"/>
          <w:bCs/>
          <w:lang w:eastAsia="bg-BG"/>
        </w:rPr>
        <w:t xml:space="preserve"> е създадена с Решение на Областен съвет за развитие на област Велико Търново от 03.04.2002 г., във връзка с чл. 9 на Закона за насърчаване на заетостта. Постоянната комисия по заетостта към Областния съвет за развитие подпомага Областния управител при определяне, организиране и контролиране провеждането на държавната политика по заетостта и обучението за придобиване на професионална квалификация на регионално равнище като: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периодично разглежда, обсъжда и анализира състоянието и проблемите на регионалния и местния трудов пазар;</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определя приоритетите на регионалната политика по заетостта и организира разработването на регионални програми за заетост;</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обсъжда проекти на регионални програми за заетост в срок от един месец от представянето им и ги внася за утвърждаване и финансиране от Министерството на труда и социалната политика и/или от други министерства и ведомства;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осигурява условия за провеждане на регионалната политика по заетостта в съответствие с националните приоритети по насърчаване на заетостта.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са проведени 2 заседания на комисията.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На 09.02.2023 г. Постоянната комисия по заетост към Областния съвет за развитие на област Велико Търново прие и съгласува направеното от Регионално управление на образованието - Велико Търново предложение за Държавен план-прием за учебната 2023/2024 година.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На 13.04.2022 г. Постоянната комисия по заетост прие информация и доклад за резултатите от проучването на потребностите на работодателите от област Велико Търново от работна сила за 2023 г.</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Постоянната комисия по туризъм</w:t>
      </w:r>
      <w:r w:rsidRPr="001D642E">
        <w:rPr>
          <w:rFonts w:ascii="Times New Roman" w:eastAsia="Times New Roman" w:hAnsi="Times New Roman" w:cs="Times New Roman"/>
          <w:bCs/>
          <w:lang w:eastAsia="bg-BG"/>
        </w:rPr>
        <w:t xml:space="preserve"> е създадена с Решение на Областен съвет за развитие на област Велико Търново от 23.02.2010 г. </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Постоянната комисия по туризъм в своята дейност осъществява следните основни функции като: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lastRenderedPageBreak/>
        <w:t>•</w:t>
      </w:r>
      <w:r w:rsidRPr="001D642E">
        <w:rPr>
          <w:rFonts w:ascii="Times New Roman" w:eastAsia="Times New Roman" w:hAnsi="Times New Roman" w:cs="Times New Roman"/>
          <w:bCs/>
          <w:lang w:eastAsia="bg-BG"/>
        </w:rPr>
        <w:tab/>
        <w:t>периодично разглежда, обсъжда и анализира състоянието и проблемите на туризма на регионално ниво;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определя приоритетите на регионалната политика в областта на туризма и мерките по изпълнението им, съобразно националните приоритети;</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подпомага Областния управител при разработването и изпълнението на областни стратегии и програми за регионално развитие в сферата на туризма, както и прави предложение до Областния управител за включването им в актуализацията на Областната стратегия за регионално развитие на област Велико Търново;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осигурява условия за провеждане на регионалната политика в областта на туризма в съответствие с националните приоритети;</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дава становища, оценки и заключения по документи с регионално значение, свързани с туризма;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обсъжда и предлага проекти за изменение на нормативни актове, свързани с туризма;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съдейства за рекламата на туристическия продукт на вътрешния и международния пазар;</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подпомага Областния управител за осигуряване на съответствието между националните и местните интереси в областта на туризма.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е проведено 1 заседание на комисията, на което е приет Правилник за организацията и дейността на Постоянна комисия по туризъм.</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 xml:space="preserve">Областната комисия за борба с </w:t>
      </w:r>
      <w:proofErr w:type="spellStart"/>
      <w:r w:rsidRPr="001D642E">
        <w:rPr>
          <w:rFonts w:ascii="Times New Roman" w:eastAsia="Times New Roman" w:hAnsi="Times New Roman" w:cs="Times New Roman"/>
          <w:b/>
          <w:bCs/>
          <w:lang w:eastAsia="bg-BG"/>
        </w:rPr>
        <w:t>епизоотични</w:t>
      </w:r>
      <w:proofErr w:type="spellEnd"/>
      <w:r w:rsidRPr="001D642E">
        <w:rPr>
          <w:rFonts w:ascii="Times New Roman" w:eastAsia="Times New Roman" w:hAnsi="Times New Roman" w:cs="Times New Roman"/>
          <w:b/>
          <w:bCs/>
          <w:lang w:eastAsia="bg-BG"/>
        </w:rPr>
        <w:t xml:space="preserve"> ситуации</w:t>
      </w:r>
      <w:r w:rsidRPr="001D642E">
        <w:rPr>
          <w:rFonts w:ascii="Times New Roman" w:eastAsia="Times New Roman" w:hAnsi="Times New Roman" w:cs="Times New Roman"/>
          <w:bCs/>
          <w:lang w:eastAsia="bg-BG"/>
        </w:rPr>
        <w:t xml:space="preserve"> на област Велико Търново е </w:t>
      </w:r>
      <w:proofErr w:type="spellStart"/>
      <w:r w:rsidRPr="001D642E">
        <w:rPr>
          <w:rFonts w:ascii="Times New Roman" w:eastAsia="Times New Roman" w:hAnsi="Times New Roman" w:cs="Times New Roman"/>
          <w:bCs/>
          <w:lang w:eastAsia="bg-BG"/>
        </w:rPr>
        <w:t>учреденa</w:t>
      </w:r>
      <w:proofErr w:type="spellEnd"/>
      <w:r w:rsidRPr="001D642E">
        <w:rPr>
          <w:rFonts w:ascii="Times New Roman" w:eastAsia="Times New Roman" w:hAnsi="Times New Roman" w:cs="Times New Roman"/>
          <w:bCs/>
          <w:lang w:eastAsia="bg-BG"/>
        </w:rPr>
        <w:t xml:space="preserve"> на 22.04.2002 г. в изпълнение на разпоредбата на чл. 128, ал. 1 от Закона за ветеринарномедицинската дейност. Комисията извършва контрол по изпълнението на комплекса от мерки за предпазване, ограничаване и ликвидиране на заразните и паразитни болести по животните.</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 xml:space="preserve">През разглеждания период комисията за борба с </w:t>
      </w:r>
      <w:proofErr w:type="spellStart"/>
      <w:r w:rsidRPr="001D642E">
        <w:rPr>
          <w:rFonts w:ascii="Times New Roman" w:eastAsia="Times New Roman" w:hAnsi="Times New Roman" w:cs="Times New Roman"/>
          <w:bCs/>
          <w:lang w:eastAsia="bg-BG"/>
        </w:rPr>
        <w:t>епизоотични</w:t>
      </w:r>
      <w:proofErr w:type="spellEnd"/>
      <w:r w:rsidRPr="001D642E">
        <w:rPr>
          <w:rFonts w:ascii="Times New Roman" w:eastAsia="Times New Roman" w:hAnsi="Times New Roman" w:cs="Times New Roman"/>
          <w:bCs/>
          <w:lang w:eastAsia="bg-BG"/>
        </w:rPr>
        <w:t xml:space="preserve"> ситуации проведе 12 заседания, на които бяха разгледани актуалната ситуация в област Велико Търново по отношение заболяванията африканска чума по свинете и инфлуенца по птиците, предприетите действия от отговорните институции, беше приет Правилник за организацията и дейността на комисията, бяха дадени насоки за действие на общинските </w:t>
      </w:r>
      <w:proofErr w:type="spellStart"/>
      <w:r w:rsidRPr="001D642E">
        <w:rPr>
          <w:rFonts w:ascii="Times New Roman" w:eastAsia="Times New Roman" w:hAnsi="Times New Roman" w:cs="Times New Roman"/>
          <w:bCs/>
          <w:lang w:eastAsia="bg-BG"/>
        </w:rPr>
        <w:t>епизоотични</w:t>
      </w:r>
      <w:proofErr w:type="spellEnd"/>
      <w:r w:rsidRPr="001D642E">
        <w:rPr>
          <w:rFonts w:ascii="Times New Roman" w:eastAsia="Times New Roman" w:hAnsi="Times New Roman" w:cs="Times New Roman"/>
          <w:bCs/>
          <w:lang w:eastAsia="bg-BG"/>
        </w:rPr>
        <w:t xml:space="preserve"> комисии. На заседанието, проведено на 25.10.2023 г., беше отправено предложение до кмета на община Велико Търново относно определяне на терени за загробване в землището на град Дебелец.</w:t>
      </w:r>
    </w:p>
    <w:p w:rsidR="00E40DA8" w:rsidRPr="001D642E" w:rsidRDefault="00E40DA8"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В края на месец октомври 2023 г. в град Дебелец, община В. Търново бе локализирано голямо огнище на инфлуенца в частна ферма за 400 000 птици. Обла</w:t>
      </w:r>
      <w:r w:rsidR="00C37253" w:rsidRPr="001D642E">
        <w:rPr>
          <w:rFonts w:ascii="Times New Roman" w:eastAsia="Times New Roman" w:hAnsi="Times New Roman" w:cs="Times New Roman"/>
          <w:bCs/>
          <w:lang w:eastAsia="bg-BG"/>
        </w:rPr>
        <w:t xml:space="preserve">стен управител, съвместно с ОД БАБХ, сформира кризисен щаб за справяне със ситуацията. Бяха предприети адекватни и бързи мерки от всички компетентни институции и кризата е ликвидирана за дни. Ситуацията получи широк отзвук в редица национални и всички регионални медии, като не се допусна паника сред населението, а действията на Областен управител и </w:t>
      </w:r>
      <w:proofErr w:type="spellStart"/>
      <w:r w:rsidR="00C37253" w:rsidRPr="001D642E">
        <w:rPr>
          <w:rFonts w:ascii="Times New Roman" w:eastAsia="Times New Roman" w:hAnsi="Times New Roman" w:cs="Times New Roman"/>
          <w:bCs/>
          <w:lang w:eastAsia="bg-BG"/>
        </w:rPr>
        <w:t>съотетните</w:t>
      </w:r>
      <w:proofErr w:type="spellEnd"/>
      <w:r w:rsidR="00C37253" w:rsidRPr="001D642E">
        <w:rPr>
          <w:rFonts w:ascii="Times New Roman" w:eastAsia="Times New Roman" w:hAnsi="Times New Roman" w:cs="Times New Roman"/>
          <w:bCs/>
          <w:lang w:eastAsia="bg-BG"/>
        </w:rPr>
        <w:t xml:space="preserve"> териториални </w:t>
      </w:r>
      <w:proofErr w:type="spellStart"/>
      <w:r w:rsidR="00C37253" w:rsidRPr="001D642E">
        <w:rPr>
          <w:rFonts w:ascii="Times New Roman" w:eastAsia="Times New Roman" w:hAnsi="Times New Roman" w:cs="Times New Roman"/>
          <w:bCs/>
          <w:lang w:eastAsia="bg-BG"/>
        </w:rPr>
        <w:t>сруктури</w:t>
      </w:r>
      <w:proofErr w:type="spellEnd"/>
      <w:r w:rsidR="00C37253" w:rsidRPr="001D642E">
        <w:rPr>
          <w:rFonts w:ascii="Times New Roman" w:eastAsia="Times New Roman" w:hAnsi="Times New Roman" w:cs="Times New Roman"/>
          <w:bCs/>
          <w:lang w:eastAsia="bg-BG"/>
        </w:rPr>
        <w:t xml:space="preserve"> послужиха за пример при решаването на подобни </w:t>
      </w:r>
      <w:proofErr w:type="spellStart"/>
      <w:r w:rsidR="00C37253" w:rsidRPr="001D642E">
        <w:rPr>
          <w:rFonts w:ascii="Times New Roman" w:eastAsia="Times New Roman" w:hAnsi="Times New Roman" w:cs="Times New Roman"/>
          <w:bCs/>
          <w:lang w:eastAsia="bg-BG"/>
        </w:rPr>
        <w:t>кизи</w:t>
      </w:r>
      <w:proofErr w:type="spellEnd"/>
      <w:r w:rsidR="00C37253" w:rsidRPr="001D642E">
        <w:rPr>
          <w:rFonts w:ascii="Times New Roman" w:eastAsia="Times New Roman" w:hAnsi="Times New Roman" w:cs="Times New Roman"/>
          <w:bCs/>
          <w:lang w:eastAsia="bg-BG"/>
        </w:rPr>
        <w:t xml:space="preserve"> възникнали в </w:t>
      </w:r>
      <w:proofErr w:type="spellStart"/>
      <w:r w:rsidR="00C37253" w:rsidRPr="001D642E">
        <w:rPr>
          <w:rFonts w:ascii="Times New Roman" w:eastAsia="Times New Roman" w:hAnsi="Times New Roman" w:cs="Times New Roman"/>
          <w:bCs/>
          <w:lang w:eastAsia="bg-BG"/>
        </w:rPr>
        <w:t>последсвтвие</w:t>
      </w:r>
      <w:proofErr w:type="spellEnd"/>
      <w:r w:rsidR="00C37253" w:rsidRPr="001D642E">
        <w:rPr>
          <w:rFonts w:ascii="Times New Roman" w:eastAsia="Times New Roman" w:hAnsi="Times New Roman" w:cs="Times New Roman"/>
          <w:bCs/>
          <w:lang w:eastAsia="bg-BG"/>
        </w:rPr>
        <w:t xml:space="preserve"> в други части на страната без каквато и да е връзка с птичия грип във Великотърновска област. </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Областният съвет по условия на труд</w:t>
      </w:r>
      <w:r w:rsidRPr="001D642E">
        <w:rPr>
          <w:rFonts w:ascii="Times New Roman" w:eastAsia="Times New Roman" w:hAnsi="Times New Roman" w:cs="Times New Roman"/>
          <w:bCs/>
          <w:lang w:eastAsia="bg-BG"/>
        </w:rPr>
        <w:t xml:space="preserve"> е създаден на основание чл. 43, ал. 1 от Закона за здравословни и безопасни условия на труд. Той извършва дейности като: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обсъжда състоянието на условията на труд в региона или в отделни предприятия и предлага мерки за подобряването им;</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 xml:space="preserve">изисква от отделни организации и търговски дружества информация за състоянието на условията на труд/осигурителни </w:t>
      </w:r>
      <w:proofErr w:type="spellStart"/>
      <w:r w:rsidRPr="001D642E">
        <w:rPr>
          <w:rFonts w:ascii="Times New Roman" w:eastAsia="Times New Roman" w:hAnsi="Times New Roman" w:cs="Times New Roman"/>
          <w:bCs/>
          <w:lang w:eastAsia="bg-BG"/>
        </w:rPr>
        <w:t>отношения,нивото</w:t>
      </w:r>
      <w:proofErr w:type="spellEnd"/>
      <w:r w:rsidRPr="001D642E">
        <w:rPr>
          <w:rFonts w:ascii="Times New Roman" w:eastAsia="Times New Roman" w:hAnsi="Times New Roman" w:cs="Times New Roman"/>
          <w:bCs/>
          <w:lang w:eastAsia="bg-BG"/>
        </w:rPr>
        <w:t xml:space="preserve"> на травматизма ,състоянието на хигиената на труда и др./;</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 xml:space="preserve">прави предложение към МТСП за изменение и допълнение на нормативните </w:t>
      </w:r>
      <w:proofErr w:type="spellStart"/>
      <w:r w:rsidRPr="001D642E">
        <w:rPr>
          <w:rFonts w:ascii="Times New Roman" w:eastAsia="Times New Roman" w:hAnsi="Times New Roman" w:cs="Times New Roman"/>
          <w:bCs/>
          <w:lang w:eastAsia="bg-BG"/>
        </w:rPr>
        <w:t>актове,имащи</w:t>
      </w:r>
      <w:proofErr w:type="spellEnd"/>
      <w:r w:rsidRPr="001D642E">
        <w:rPr>
          <w:rFonts w:ascii="Times New Roman" w:eastAsia="Times New Roman" w:hAnsi="Times New Roman" w:cs="Times New Roman"/>
          <w:bCs/>
          <w:lang w:eastAsia="bg-BG"/>
        </w:rPr>
        <w:t xml:space="preserve"> отношение към дейността по осигуряване на безопасни и здравословни условия на труд;</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разглежда и обсъжда проблеми по осигуряване на здравословни и безопасни условия на труд по отрасли и подотрасли от област Велико Търново;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 xml:space="preserve">създава временни структури към областния съвет с цел извършване на проучване и разработване на проекти за решаване на специфични въпроси/целеви работни </w:t>
      </w:r>
      <w:proofErr w:type="spellStart"/>
      <w:r w:rsidRPr="001D642E">
        <w:rPr>
          <w:rFonts w:ascii="Times New Roman" w:eastAsia="Times New Roman" w:hAnsi="Times New Roman" w:cs="Times New Roman"/>
          <w:bCs/>
          <w:lang w:eastAsia="bg-BG"/>
        </w:rPr>
        <w:t>групи,комисии</w:t>
      </w:r>
      <w:proofErr w:type="spellEnd"/>
      <w:r w:rsidRPr="001D642E">
        <w:rPr>
          <w:rFonts w:ascii="Times New Roman" w:eastAsia="Times New Roman" w:hAnsi="Times New Roman" w:cs="Times New Roman"/>
          <w:bCs/>
          <w:lang w:eastAsia="bg-BG"/>
        </w:rPr>
        <w:t xml:space="preserve">/ по </w:t>
      </w:r>
      <w:proofErr w:type="spellStart"/>
      <w:r w:rsidRPr="001D642E">
        <w:rPr>
          <w:rFonts w:ascii="Times New Roman" w:eastAsia="Times New Roman" w:hAnsi="Times New Roman" w:cs="Times New Roman"/>
          <w:bCs/>
          <w:lang w:eastAsia="bg-BG"/>
        </w:rPr>
        <w:t>въпроси,осигуряващи</w:t>
      </w:r>
      <w:proofErr w:type="spellEnd"/>
      <w:r w:rsidRPr="001D642E">
        <w:rPr>
          <w:rFonts w:ascii="Times New Roman" w:eastAsia="Times New Roman" w:hAnsi="Times New Roman" w:cs="Times New Roman"/>
          <w:bCs/>
          <w:lang w:eastAsia="bg-BG"/>
        </w:rPr>
        <w:t xml:space="preserve"> безопасни и здравословни условия на труд;</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lastRenderedPageBreak/>
        <w:t>•</w:t>
      </w:r>
      <w:r w:rsidRPr="001D642E">
        <w:rPr>
          <w:rFonts w:ascii="Times New Roman" w:eastAsia="Times New Roman" w:hAnsi="Times New Roman" w:cs="Times New Roman"/>
          <w:bCs/>
          <w:lang w:eastAsia="bg-BG"/>
        </w:rPr>
        <w:tab/>
        <w:t>определя основните цели и насоки и съдейства на органите на които е възложено упражняването на контрол в областта на условията на труд за упражняване на задълбочен и ефективен контрол;</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 xml:space="preserve">възлага проучването на проекти за решаване на важни </w:t>
      </w:r>
      <w:proofErr w:type="spellStart"/>
      <w:r w:rsidRPr="001D642E">
        <w:rPr>
          <w:rFonts w:ascii="Times New Roman" w:eastAsia="Times New Roman" w:hAnsi="Times New Roman" w:cs="Times New Roman"/>
          <w:bCs/>
          <w:lang w:eastAsia="bg-BG"/>
        </w:rPr>
        <w:t>проблеми,значими</w:t>
      </w:r>
      <w:proofErr w:type="spellEnd"/>
      <w:r w:rsidRPr="001D642E">
        <w:rPr>
          <w:rFonts w:ascii="Times New Roman" w:eastAsia="Times New Roman" w:hAnsi="Times New Roman" w:cs="Times New Roman"/>
          <w:bCs/>
          <w:lang w:eastAsia="bg-BG"/>
        </w:rPr>
        <w:t xml:space="preserve"> от областно значение в областта по опазване живото и здравето на гражданите;</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 xml:space="preserve">осъществява и други функции и </w:t>
      </w:r>
      <w:proofErr w:type="spellStart"/>
      <w:r w:rsidRPr="001D642E">
        <w:rPr>
          <w:rFonts w:ascii="Times New Roman" w:eastAsia="Times New Roman" w:hAnsi="Times New Roman" w:cs="Times New Roman"/>
          <w:bCs/>
          <w:lang w:eastAsia="bg-BG"/>
        </w:rPr>
        <w:t>задачи,възложени</w:t>
      </w:r>
      <w:proofErr w:type="spellEnd"/>
      <w:r w:rsidRPr="001D642E">
        <w:rPr>
          <w:rFonts w:ascii="Times New Roman" w:eastAsia="Times New Roman" w:hAnsi="Times New Roman" w:cs="Times New Roman"/>
          <w:bCs/>
          <w:lang w:eastAsia="bg-BG"/>
        </w:rPr>
        <w:t xml:space="preserve"> с нормативни актове и по решение на Националния съвет за тристранно сътрудничество;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разглежда и обсъжда проблеми по осигуряване на безопасност на обществените места с висок риск –жп,</w:t>
      </w:r>
      <w:r w:rsidR="00076CBC" w:rsidRPr="001D642E">
        <w:rPr>
          <w:rFonts w:ascii="Times New Roman" w:eastAsia="Times New Roman" w:hAnsi="Times New Roman" w:cs="Times New Roman"/>
          <w:bCs/>
          <w:lang w:eastAsia="bg-BG"/>
        </w:rPr>
        <w:t xml:space="preserve"> </w:t>
      </w:r>
      <w:proofErr w:type="spellStart"/>
      <w:r w:rsidRPr="001D642E">
        <w:rPr>
          <w:rFonts w:ascii="Times New Roman" w:eastAsia="Times New Roman" w:hAnsi="Times New Roman" w:cs="Times New Roman"/>
          <w:bCs/>
          <w:lang w:eastAsia="bg-BG"/>
        </w:rPr>
        <w:t>авто</w:t>
      </w:r>
      <w:proofErr w:type="spellEnd"/>
      <w:r w:rsidRPr="001D642E">
        <w:rPr>
          <w:rFonts w:ascii="Times New Roman" w:eastAsia="Times New Roman" w:hAnsi="Times New Roman" w:cs="Times New Roman"/>
          <w:bCs/>
          <w:lang w:eastAsia="bg-BG"/>
        </w:rPr>
        <w:t xml:space="preserve"> и </w:t>
      </w:r>
      <w:proofErr w:type="spellStart"/>
      <w:r w:rsidRPr="001D642E">
        <w:rPr>
          <w:rFonts w:ascii="Times New Roman" w:eastAsia="Times New Roman" w:hAnsi="Times New Roman" w:cs="Times New Roman"/>
          <w:bCs/>
          <w:lang w:eastAsia="bg-BG"/>
        </w:rPr>
        <w:t>аерогари,обществени</w:t>
      </w:r>
      <w:proofErr w:type="spellEnd"/>
      <w:r w:rsidRPr="001D642E">
        <w:rPr>
          <w:rFonts w:ascii="Times New Roman" w:eastAsia="Times New Roman" w:hAnsi="Times New Roman" w:cs="Times New Roman"/>
          <w:bCs/>
          <w:lang w:eastAsia="bg-BG"/>
        </w:rPr>
        <w:t xml:space="preserve"> </w:t>
      </w:r>
      <w:proofErr w:type="spellStart"/>
      <w:r w:rsidRPr="001D642E">
        <w:rPr>
          <w:rFonts w:ascii="Times New Roman" w:eastAsia="Times New Roman" w:hAnsi="Times New Roman" w:cs="Times New Roman"/>
          <w:bCs/>
          <w:lang w:eastAsia="bg-BG"/>
        </w:rPr>
        <w:t>заведения,кина,театри,спортни</w:t>
      </w:r>
      <w:proofErr w:type="spellEnd"/>
      <w:r w:rsidRPr="001D642E">
        <w:rPr>
          <w:rFonts w:ascii="Times New Roman" w:eastAsia="Times New Roman" w:hAnsi="Times New Roman" w:cs="Times New Roman"/>
          <w:bCs/>
          <w:lang w:eastAsia="bg-BG"/>
        </w:rPr>
        <w:t xml:space="preserve"> зали и </w:t>
      </w:r>
      <w:proofErr w:type="spellStart"/>
      <w:r w:rsidRPr="001D642E">
        <w:rPr>
          <w:rFonts w:ascii="Times New Roman" w:eastAsia="Times New Roman" w:hAnsi="Times New Roman" w:cs="Times New Roman"/>
          <w:bCs/>
          <w:lang w:eastAsia="bg-BG"/>
        </w:rPr>
        <w:t>съоръжения,пазари,ресторанти</w:t>
      </w:r>
      <w:proofErr w:type="spellEnd"/>
      <w:r w:rsidRPr="001D642E">
        <w:rPr>
          <w:rFonts w:ascii="Times New Roman" w:eastAsia="Times New Roman" w:hAnsi="Times New Roman" w:cs="Times New Roman"/>
          <w:bCs/>
          <w:lang w:eastAsia="bg-BG"/>
        </w:rPr>
        <w:t xml:space="preserve"> и др.;</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приема регионални програми за проучване и разработване на проекти за оптимизиране на условията на труд и ги представят на фонд „Условия на труд“ за финансиране;</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координира дейността на териториалните органи по контрола на условията на труд;</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оказва съдействие на комитетите по условия на труд за решаване на конкретни проблеми.</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са проведени 2 заседания.</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На заседанието, проведено на 19.05.2023 г., е изменен Правилника за дейността на съвета, прието е съотношението при участие в съвета на представителите на КНСБ и „Подкрепа“, определени са заместник-председатели на съвета.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На заседанието, проведено на 21.09.2023 г. е приет нов Правилник за организацията и дейността на Областен съвет по условия на труд на област Велико Търново.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 xml:space="preserve">Областният съвет за тристранно сътрудничество </w:t>
      </w:r>
      <w:r w:rsidRPr="001D642E">
        <w:rPr>
          <w:rFonts w:ascii="Times New Roman" w:eastAsia="Times New Roman" w:hAnsi="Times New Roman" w:cs="Times New Roman"/>
          <w:bCs/>
          <w:lang w:eastAsia="bg-BG"/>
        </w:rPr>
        <w:t>е създаден във връзка с изпълнението на чл. 3б от Кодекса на труда.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 xml:space="preserve">Областният съвет за тристранно сътрудничество на област Велико Търново е орган за осъществяване на консултации и сътрудничество на областно равнище по въпросите на трудовите и непосредствено свързаните с тях отношения, осигурителните отношения, както и по въпросите на жизненото равнище, специфични за областта. Съветът обсъжда и дава мнения по основни проблеми, свързани с въпросите на трудовите и непосредствено свързаните с тях отношения; здравословните и безопасните условия на труд; заетостта, безработицата и професионалната квалификация; общественото и здравното осигуряване; доходите и жизненото равнище; въпроси, свързани с бюджетната политика; социалните последици от преструктурирането и приватизацията; трудови и социални конфликти. Областният съвет за тристранно сътрудничество координира работата на областно равнище по програми, отнасящи се до въпросите на социалния диалог, с национално и международно финансиране. </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е проведено 1 заседание на 19.05.2023 г., на което е приет План за дейността през 2023 г., приета е информация за състоянието на пазара на труда в област Велико Търново за 2022 г., информация за наети лица и средна работна заплата в област Велико Търново за 2022 г.</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Областният обществен съвет за превенция и противодействие на корупцията</w:t>
      </w:r>
      <w:r w:rsidRPr="001D642E">
        <w:rPr>
          <w:rFonts w:ascii="Times New Roman" w:eastAsia="Times New Roman" w:hAnsi="Times New Roman" w:cs="Times New Roman"/>
          <w:bCs/>
          <w:lang w:eastAsia="bg-BG"/>
        </w:rPr>
        <w:t xml:space="preserve">  е създаден в изпълнение на т. 6.4 от Програмата за изпълнение на Националната стратегия за противодействие на корупцията за периода 2004 – 2005 г. Съветът извършва дейности като: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координира взаимодействието между представителите на местния бизнес, неправителствените организации, средствата за масово осведомяване и органите на държавната власт и местната администрация за изпълнение на Националната стратегия за противодействие на корупцията;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спомага за утвърждаване на законността и осигуряване на прозрачност и публичност на административно-управленските процеси;</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подобрява организацията на дейността на държавните структури за по ефикасно противодействие срещу корупцията;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анализира и изследва състоянието на проблемите, пораждащи корупционна среда;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анализира и обобщава постъпилата информация за предприетите мерки и действия от съответните компетентни органи срещу прояви на корупция;</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оценява ефективността на предприетите действия за борба с корупцията от органите на държавната и местната власт на територията на областта;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lastRenderedPageBreak/>
        <w:t>•</w:t>
      </w:r>
      <w:r w:rsidRPr="001D642E">
        <w:rPr>
          <w:rFonts w:ascii="Times New Roman" w:eastAsia="Times New Roman" w:hAnsi="Times New Roman" w:cs="Times New Roman"/>
          <w:bCs/>
          <w:lang w:eastAsia="bg-BG"/>
        </w:rPr>
        <w:tab/>
        <w:t>прави предложения за предприемане на мерки и дава конкретни препоръки за съдържанието на антикорупционните програми на държавните и местни органи на властта в областта;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осъществява пряко наблюдение, координация и контрол на провежданата политика за борба с корупцията на територията на област Велико Търново;</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разглежда постъпили жалби и сигнали за корупция;</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препраща сигнали и жалби на съответните държавни и местни органи на властта, които са в кръга на техните компетенции;</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изготвя доклади, както и годишен отчетен доклад с анализи и препоръки за подобряване работата на държавните органи по противодействие на корупцията;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прави предложения до националната комисия за координация на работата по борба с корупцията;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w:t>
      </w:r>
      <w:r w:rsidRPr="001D642E">
        <w:rPr>
          <w:rFonts w:ascii="Times New Roman" w:eastAsia="Times New Roman" w:hAnsi="Times New Roman" w:cs="Times New Roman"/>
          <w:bCs/>
          <w:lang w:eastAsia="bg-BG"/>
        </w:rPr>
        <w:tab/>
        <w:t>осигурява условия за упражняване на граждански контрол над дейността на държавните и местните органи на властта, за прозрачност и публичност на административно-управленските процеси, за насърчаване на честната конкуренция и равнопоставеност на бизнеса.</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беше проведено 1 заседание на 16.11.2023 г., на което членовете на съвета бяха запознати с Национална стратегия за превенция и противодействие на корупцията в Република България 2021 – 2027, пътна карта за нейното изпълнение и изследването Индекс на Местната система за почтеност.</w:t>
      </w:r>
    </w:p>
    <w:p w:rsidR="00DB78F9"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
          <w:bCs/>
          <w:lang w:eastAsia="bg-BG"/>
        </w:rPr>
        <w:t>Областният консултативен съвет по здравеопазване</w:t>
      </w:r>
      <w:r w:rsidRPr="001D642E">
        <w:rPr>
          <w:rFonts w:ascii="Times New Roman" w:eastAsia="Times New Roman" w:hAnsi="Times New Roman" w:cs="Times New Roman"/>
          <w:bCs/>
          <w:lang w:eastAsia="bg-BG"/>
        </w:rPr>
        <w:t xml:space="preserve"> е създаден със Заповед № РД-06-06-01/06.07.2016 г. на Областен управител на област Велико Търново. Дейността на съвета е насочена към повишаване на нивото на здравеопазване и подобряване на комуникацията в сферата на здравеопазването на територията на област Велико Търново.</w:t>
      </w:r>
    </w:p>
    <w:p w:rsidR="00ED4E20" w:rsidRPr="001D642E" w:rsidRDefault="00DB78F9"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През разглеждания период е проведено 1 заседание на 27.09.2023 г., на което членовете на съвета се запознаха с проекта на Областна здравна карта на област Велико Търново</w:t>
      </w:r>
      <w:r w:rsidR="00953DFD" w:rsidRPr="001D642E">
        <w:rPr>
          <w:rFonts w:ascii="Times New Roman" w:eastAsia="Times New Roman" w:hAnsi="Times New Roman" w:cs="Times New Roman"/>
          <w:bCs/>
          <w:lang w:eastAsia="bg-BG"/>
        </w:rPr>
        <w:t xml:space="preserve">. </w:t>
      </w:r>
    </w:p>
    <w:p w:rsidR="001130A1" w:rsidRPr="001D642E" w:rsidRDefault="00ED4E20" w:rsidP="00671C65">
      <w:pPr>
        <w:spacing w:after="0" w:line="240" w:lineRule="auto"/>
        <w:ind w:firstLine="708"/>
        <w:jc w:val="both"/>
        <w:rPr>
          <w:rFonts w:ascii="Times New Roman" w:eastAsia="Times New Roman" w:hAnsi="Times New Roman" w:cs="Times New Roman"/>
          <w:bCs/>
          <w:lang w:eastAsia="bg-BG"/>
        </w:rPr>
      </w:pPr>
      <w:r w:rsidRPr="001D642E">
        <w:rPr>
          <w:rFonts w:ascii="Times New Roman" w:eastAsia="Times New Roman" w:hAnsi="Times New Roman" w:cs="Times New Roman"/>
          <w:bCs/>
          <w:lang w:eastAsia="bg-BG"/>
        </w:rPr>
        <w:t>Проектът е изготвен</w:t>
      </w:r>
      <w:r w:rsidR="001130A1" w:rsidRPr="001D642E">
        <w:rPr>
          <w:rFonts w:ascii="Times New Roman" w:eastAsia="Times New Roman" w:hAnsi="Times New Roman" w:cs="Times New Roman"/>
          <w:bCs/>
          <w:lang w:eastAsia="bg-BG"/>
        </w:rPr>
        <w:t xml:space="preserve"> от Комисия за изработване на Областната здравна карта</w:t>
      </w:r>
      <w:r w:rsidRPr="001D642E">
        <w:rPr>
          <w:rFonts w:ascii="Times New Roman" w:eastAsia="Times New Roman" w:hAnsi="Times New Roman" w:cs="Times New Roman"/>
          <w:bCs/>
          <w:lang w:eastAsia="bg-BG"/>
        </w:rPr>
        <w:t xml:space="preserve"> на област Велико Търново</w:t>
      </w:r>
      <w:r w:rsidR="00326CB2" w:rsidRPr="001D642E">
        <w:rPr>
          <w:rFonts w:ascii="Times New Roman" w:eastAsia="Times New Roman" w:hAnsi="Times New Roman" w:cs="Times New Roman"/>
          <w:bCs/>
          <w:lang w:eastAsia="bg-BG"/>
        </w:rPr>
        <w:t>, к</w:t>
      </w:r>
      <w:r w:rsidRPr="001D642E">
        <w:rPr>
          <w:rFonts w:ascii="Times New Roman" w:eastAsia="Times New Roman" w:hAnsi="Times New Roman" w:cs="Times New Roman"/>
          <w:bCs/>
          <w:lang w:eastAsia="bg-BG"/>
        </w:rPr>
        <w:t xml:space="preserve">оято проведе </w:t>
      </w:r>
      <w:r w:rsidR="00326CB2" w:rsidRPr="001D642E">
        <w:rPr>
          <w:rFonts w:ascii="Times New Roman" w:eastAsia="Times New Roman" w:hAnsi="Times New Roman" w:cs="Times New Roman"/>
          <w:bCs/>
          <w:lang w:eastAsia="bg-BG"/>
        </w:rPr>
        <w:t>две заседания.</w:t>
      </w:r>
      <w:r w:rsidRPr="001D642E">
        <w:rPr>
          <w:rFonts w:ascii="Times New Roman" w:eastAsia="Times New Roman" w:hAnsi="Times New Roman" w:cs="Times New Roman"/>
          <w:bCs/>
          <w:lang w:eastAsia="bg-BG"/>
        </w:rPr>
        <w:t xml:space="preserve"> В</w:t>
      </w:r>
      <w:r w:rsidR="00845D71" w:rsidRPr="001D642E">
        <w:rPr>
          <w:rFonts w:ascii="Times New Roman" w:eastAsia="Times New Roman" w:hAnsi="Times New Roman" w:cs="Times New Roman"/>
          <w:bCs/>
          <w:lang w:eastAsia="bg-BG"/>
        </w:rPr>
        <w:t xml:space="preserve"> тях</w:t>
      </w:r>
      <w:r w:rsidRPr="001D642E">
        <w:rPr>
          <w:rFonts w:ascii="Times New Roman" w:eastAsia="Times New Roman" w:hAnsi="Times New Roman" w:cs="Times New Roman"/>
          <w:bCs/>
          <w:lang w:eastAsia="bg-BG"/>
        </w:rPr>
        <w:t xml:space="preserve"> се включиха представители на Регионална здравна инспекция, РЗОК, регионалните колегии на Български лекарски съюз, Български зъболекарски съюз, Българската асоциация на професионалистите по здравни грижи, представителните организации за защита правата на пациентите и общинските администрации от област Велико Търново.</w:t>
      </w:r>
    </w:p>
    <w:p w:rsidR="00845D71" w:rsidRPr="001D642E" w:rsidRDefault="00845D71"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След проведено обсъждане на нагласите на общинските администрации от област Велико Търново по отношение на социалните услуги на областно ниво беше изготвено съвместно становище на общините от област Велико Търново по отношение на социалните услуги на областно ниво, включени в предложението за Национална карта на социалните услуги. В заседанията се включиха директора на Регионална дирекция „Социално подпомагане“ и представители на ресорните дирекции по общини.</w:t>
      </w:r>
    </w:p>
    <w:p w:rsidR="00E1189E" w:rsidRPr="001D642E" w:rsidRDefault="00E1189E"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2023г. Постоянната областна комисия за изпълнение на дейности и задачи, свързани с вземане на решение по целесъобразността на постъпили искания от общини за предоставяне на средства от републиканския бюджет чрез Междуведомствената комисия за възстановяване и подпомагане към Министерския съвет</w:t>
      </w:r>
      <w:r w:rsidRPr="001D642E">
        <w:rPr>
          <w:rFonts w:ascii="Times New Roman" w:eastAsia="Times New Roman" w:hAnsi="Times New Roman" w:cs="Times New Roman"/>
          <w:b/>
          <w:lang w:eastAsia="bg-BG"/>
        </w:rPr>
        <w:t xml:space="preserve"> </w:t>
      </w:r>
      <w:r w:rsidRPr="001D642E">
        <w:rPr>
          <w:rFonts w:ascii="Times New Roman" w:eastAsia="Times New Roman" w:hAnsi="Times New Roman" w:cs="Times New Roman"/>
          <w:lang w:eastAsia="bg-BG"/>
        </w:rPr>
        <w:t>проведе общо 7 заседания.</w:t>
      </w:r>
    </w:p>
    <w:p w:rsidR="00E1189E" w:rsidRPr="001D642E" w:rsidRDefault="00E1189E"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На своите </w:t>
      </w:r>
      <w:proofErr w:type="spellStart"/>
      <w:r w:rsidRPr="001D642E">
        <w:rPr>
          <w:rFonts w:ascii="Times New Roman" w:eastAsia="Times New Roman" w:hAnsi="Times New Roman" w:cs="Times New Roman"/>
          <w:lang w:eastAsia="bg-BG"/>
        </w:rPr>
        <w:t>заседния</w:t>
      </w:r>
      <w:proofErr w:type="spellEnd"/>
      <w:r w:rsidRPr="001D642E">
        <w:rPr>
          <w:rFonts w:ascii="Times New Roman" w:eastAsia="Times New Roman" w:hAnsi="Times New Roman" w:cs="Times New Roman"/>
          <w:lang w:eastAsia="bg-BG"/>
        </w:rPr>
        <w:t xml:space="preserve"> комисията разгледа общо 32 броя искания от общините в областта за финансиране от Междуведомствената комисия за възстановяване и подпомагане към Министерския съвет /МКВП към МС/.</w:t>
      </w:r>
    </w:p>
    <w:p w:rsidR="00E1189E" w:rsidRPr="001D642E" w:rsidRDefault="00E1189E" w:rsidP="00671C65">
      <w:pPr>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lang w:eastAsia="bg-BG"/>
        </w:rPr>
        <w:t>Всички обекти получиха подкрепително становище от Областния управител.</w:t>
      </w:r>
    </w:p>
    <w:p w:rsidR="00E1189E" w:rsidRPr="001D642E" w:rsidRDefault="00E1189E" w:rsidP="00671C65">
      <w:pPr>
        <w:spacing w:after="0" w:line="240" w:lineRule="auto"/>
        <w:contextualSpacing/>
        <w:jc w:val="both"/>
        <w:rPr>
          <w:rFonts w:ascii="Times New Roman" w:eastAsia="Times New Roman" w:hAnsi="Times New Roman" w:cs="Times New Roman"/>
          <w:b/>
          <w:lang w:eastAsia="bg-BG"/>
        </w:rPr>
      </w:pPr>
      <w:r w:rsidRPr="001D642E">
        <w:rPr>
          <w:rFonts w:ascii="Times New Roman" w:eastAsia="Times New Roman" w:hAnsi="Times New Roman" w:cs="Times New Roman"/>
          <w:color w:val="C00000"/>
        </w:rPr>
        <w:tab/>
      </w:r>
      <w:r w:rsidRPr="001D642E">
        <w:rPr>
          <w:rFonts w:ascii="Times New Roman" w:eastAsia="Times New Roman" w:hAnsi="Times New Roman" w:cs="Times New Roman"/>
        </w:rPr>
        <w:t xml:space="preserve">Областният управител през 2023 г. внесе общо 13 броя искания за финансиране от МКВП към МС, от които 5 броя искания са подновени, а 8 броя са нови искания за почистване на речните легла на основание Областната програма за планово почистване на речни участъци с намалена проводимост извън урбанизирани територии в област Велико Търново за периода 2022-2024 г.    </w:t>
      </w:r>
      <w:r w:rsidRPr="001D642E">
        <w:rPr>
          <w:rFonts w:ascii="Times New Roman" w:eastAsia="Times New Roman" w:hAnsi="Times New Roman" w:cs="Times New Roman"/>
          <w:b/>
          <w:lang w:eastAsia="bg-BG"/>
        </w:rPr>
        <w:t xml:space="preserve">   </w:t>
      </w:r>
    </w:p>
    <w:p w:rsidR="00E1189E" w:rsidRPr="001D642E" w:rsidRDefault="00E1189E" w:rsidP="00671C65">
      <w:pPr>
        <w:spacing w:after="0" w:line="240" w:lineRule="auto"/>
        <w:ind w:firstLine="708"/>
        <w:contextualSpacing/>
        <w:jc w:val="both"/>
        <w:rPr>
          <w:rFonts w:ascii="Times New Roman" w:eastAsia="Times New Roman" w:hAnsi="Times New Roman" w:cs="Times New Roman"/>
        </w:rPr>
      </w:pPr>
      <w:r w:rsidRPr="001D642E">
        <w:rPr>
          <w:rFonts w:ascii="Times New Roman" w:eastAsia="Times New Roman" w:hAnsi="Times New Roman" w:cs="Times New Roman"/>
        </w:rPr>
        <w:t xml:space="preserve">През 2023 г. в </w:t>
      </w:r>
      <w:proofErr w:type="spellStart"/>
      <w:r w:rsidRPr="001D642E">
        <w:rPr>
          <w:rFonts w:ascii="Times New Roman" w:eastAsia="Times New Roman" w:hAnsi="Times New Roman" w:cs="Times New Roman"/>
          <w:lang w:val="en-US"/>
        </w:rPr>
        <w:t>Областна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администрация</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w:t>
      </w:r>
      <w:proofErr w:type="spellEnd"/>
      <w:r w:rsidRPr="001D642E">
        <w:rPr>
          <w:rFonts w:ascii="Times New Roman" w:eastAsia="Times New Roman" w:hAnsi="Times New Roman" w:cs="Times New Roman"/>
        </w:rPr>
        <w:t xml:space="preserve"> Велико Търново </w:t>
      </w:r>
      <w:proofErr w:type="spellStart"/>
      <w:r w:rsidRPr="001D642E">
        <w:rPr>
          <w:rFonts w:ascii="Times New Roman" w:eastAsia="Times New Roman" w:hAnsi="Times New Roman" w:cs="Times New Roman"/>
          <w:lang w:val="en-US"/>
        </w:rPr>
        <w:t>беше</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актуализиран</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състава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на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Областната</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комисия</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Военни</w:t>
      </w:r>
      <w:proofErr w:type="spellEnd"/>
      <w:r w:rsidRPr="001D642E">
        <w:rPr>
          <w:rFonts w:ascii="Times New Roman" w:eastAsia="Times New Roman" w:hAnsi="Times New Roman" w:cs="Times New Roman"/>
          <w:lang w:val="en-US"/>
        </w:rPr>
        <w:t xml:space="preserve"> </w:t>
      </w:r>
      <w:proofErr w:type="spellStart"/>
      <w:r w:rsidRPr="001D642E">
        <w:rPr>
          <w:rFonts w:ascii="Times New Roman" w:eastAsia="Times New Roman" w:hAnsi="Times New Roman" w:cs="Times New Roman"/>
          <w:lang w:val="en-US"/>
        </w:rPr>
        <w:t>паметници</w:t>
      </w:r>
      <w:proofErr w:type="spellEnd"/>
      <w:r w:rsidRPr="001D642E">
        <w:rPr>
          <w:rFonts w:ascii="Times New Roman" w:eastAsia="Times New Roman" w:hAnsi="Times New Roman" w:cs="Times New Roman"/>
          <w:lang w:val="en-US"/>
        </w:rPr>
        <w:t>”</w:t>
      </w:r>
      <w:r w:rsidRPr="001D642E">
        <w:rPr>
          <w:rFonts w:ascii="Times New Roman" w:eastAsia="Times New Roman" w:hAnsi="Times New Roman" w:cs="Times New Roman"/>
        </w:rPr>
        <w:t>.</w:t>
      </w:r>
    </w:p>
    <w:p w:rsidR="00E1189E" w:rsidRPr="001D642E" w:rsidRDefault="00E1189E" w:rsidP="00671C65">
      <w:pPr>
        <w:spacing w:after="0" w:line="240" w:lineRule="auto"/>
        <w:ind w:firstLine="426"/>
        <w:contextualSpacing/>
        <w:jc w:val="both"/>
        <w:rPr>
          <w:rFonts w:ascii="Times New Roman" w:eastAsia="Times New Roman" w:hAnsi="Times New Roman" w:cs="Times New Roman"/>
        </w:rPr>
      </w:pPr>
      <w:r w:rsidRPr="001D642E">
        <w:rPr>
          <w:rFonts w:ascii="Times New Roman" w:eastAsia="Times New Roman" w:hAnsi="Times New Roman" w:cs="Times New Roman"/>
        </w:rPr>
        <w:t>През отчетния период е  проведено едно заседания на комисията.</w:t>
      </w:r>
    </w:p>
    <w:p w:rsidR="00E1189E" w:rsidRPr="001D642E" w:rsidRDefault="00E1189E" w:rsidP="00671C65">
      <w:pPr>
        <w:tabs>
          <w:tab w:val="left" w:pos="426"/>
        </w:tabs>
        <w:spacing w:after="0" w:line="240" w:lineRule="auto"/>
        <w:contextualSpacing/>
        <w:jc w:val="both"/>
        <w:rPr>
          <w:rFonts w:ascii="Times New Roman" w:eastAsia="Times New Roman" w:hAnsi="Times New Roman" w:cs="Times New Roman"/>
        </w:rPr>
      </w:pPr>
      <w:r w:rsidRPr="001D642E">
        <w:rPr>
          <w:rFonts w:ascii="Times New Roman" w:eastAsia="Times New Roman" w:hAnsi="Times New Roman" w:cs="Times New Roman"/>
        </w:rPr>
        <w:t xml:space="preserve"> </w:t>
      </w:r>
      <w:r w:rsidRPr="001D642E">
        <w:rPr>
          <w:rFonts w:ascii="Times New Roman" w:eastAsia="Times New Roman" w:hAnsi="Times New Roman" w:cs="Times New Roman"/>
        </w:rPr>
        <w:tab/>
        <w:t xml:space="preserve">На заседанието е решено, областната комисия да подкрепи исканията на общините за финансиране на </w:t>
      </w:r>
      <w:proofErr w:type="spellStart"/>
      <w:r w:rsidRPr="001D642E">
        <w:rPr>
          <w:rFonts w:ascii="Times New Roman" w:eastAsia="Times New Roman" w:hAnsi="Times New Roman" w:cs="Times New Roman"/>
        </w:rPr>
        <w:t>ремотни</w:t>
      </w:r>
      <w:proofErr w:type="spellEnd"/>
      <w:r w:rsidRPr="001D642E">
        <w:rPr>
          <w:rFonts w:ascii="Times New Roman" w:eastAsia="Times New Roman" w:hAnsi="Times New Roman" w:cs="Times New Roman"/>
        </w:rPr>
        <w:t xml:space="preserve"> дейности както следва:</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t>Община Велико Търново – 2 броя в с. Беляковец и гр. Килифарево</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t xml:space="preserve">Община Павликени – 2 броя в </w:t>
      </w:r>
      <w:proofErr w:type="spellStart"/>
      <w:r w:rsidRPr="001D642E">
        <w:rPr>
          <w:sz w:val="22"/>
          <w:szCs w:val="22"/>
          <w:lang w:val="bg-BG"/>
        </w:rPr>
        <w:t>с.Михалци</w:t>
      </w:r>
      <w:proofErr w:type="spellEnd"/>
      <w:r w:rsidRPr="001D642E">
        <w:rPr>
          <w:sz w:val="22"/>
          <w:szCs w:val="22"/>
          <w:lang w:val="bg-BG"/>
        </w:rPr>
        <w:t xml:space="preserve"> и гр. Павликени;</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t>Община Елена – 1 брой в с.</w:t>
      </w:r>
      <w:r w:rsidR="001130A1" w:rsidRPr="001D642E">
        <w:rPr>
          <w:sz w:val="22"/>
          <w:szCs w:val="22"/>
          <w:lang w:val="bg-BG"/>
        </w:rPr>
        <w:t xml:space="preserve"> </w:t>
      </w:r>
      <w:r w:rsidRPr="001D642E">
        <w:rPr>
          <w:sz w:val="22"/>
          <w:szCs w:val="22"/>
          <w:lang w:val="bg-BG"/>
        </w:rPr>
        <w:t>Палици;</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lastRenderedPageBreak/>
        <w:t>Община Свищов – 1 брой в гр. Свищов;</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t xml:space="preserve">Община Стражица – 3 броя в селата Балканци, Ново градище и Горски </w:t>
      </w:r>
      <w:proofErr w:type="spellStart"/>
      <w:r w:rsidRPr="001D642E">
        <w:rPr>
          <w:sz w:val="22"/>
          <w:szCs w:val="22"/>
          <w:lang w:val="bg-BG"/>
        </w:rPr>
        <w:t>сеновец</w:t>
      </w:r>
      <w:proofErr w:type="spellEnd"/>
      <w:r w:rsidRPr="001D642E">
        <w:rPr>
          <w:sz w:val="22"/>
          <w:szCs w:val="22"/>
          <w:lang w:val="bg-BG"/>
        </w:rPr>
        <w:t>;</w:t>
      </w:r>
    </w:p>
    <w:p w:rsidR="00E1189E" w:rsidRPr="001D642E" w:rsidRDefault="00E1189E" w:rsidP="00671C65">
      <w:pPr>
        <w:pStyle w:val="afb"/>
        <w:numPr>
          <w:ilvl w:val="0"/>
          <w:numId w:val="36"/>
        </w:numPr>
        <w:tabs>
          <w:tab w:val="left" w:pos="426"/>
        </w:tabs>
        <w:jc w:val="both"/>
        <w:rPr>
          <w:sz w:val="22"/>
          <w:szCs w:val="22"/>
        </w:rPr>
      </w:pPr>
      <w:r w:rsidRPr="001D642E">
        <w:rPr>
          <w:sz w:val="22"/>
          <w:szCs w:val="22"/>
          <w:lang w:val="bg-BG"/>
        </w:rPr>
        <w:t xml:space="preserve">Община Сухиндол – 1 брой в </w:t>
      </w:r>
      <w:proofErr w:type="spellStart"/>
      <w:r w:rsidRPr="001D642E">
        <w:rPr>
          <w:sz w:val="22"/>
          <w:szCs w:val="22"/>
          <w:lang w:val="bg-BG"/>
        </w:rPr>
        <w:t>гр.Сухиндол</w:t>
      </w:r>
      <w:proofErr w:type="spellEnd"/>
      <w:r w:rsidRPr="001D642E">
        <w:rPr>
          <w:sz w:val="22"/>
          <w:szCs w:val="22"/>
          <w:lang w:val="bg-BG"/>
        </w:rPr>
        <w:t>.</w:t>
      </w:r>
    </w:p>
    <w:p w:rsidR="00E1189E" w:rsidRPr="001D642E" w:rsidRDefault="00E1189E" w:rsidP="00671C65">
      <w:pPr>
        <w:tabs>
          <w:tab w:val="left" w:pos="0"/>
        </w:tabs>
        <w:spacing w:after="0" w:line="240" w:lineRule="auto"/>
        <w:ind w:firstLine="357"/>
        <w:jc w:val="both"/>
        <w:rPr>
          <w:rFonts w:ascii="Times New Roman" w:hAnsi="Times New Roman" w:cs="Times New Roman"/>
        </w:rPr>
      </w:pPr>
      <w:r w:rsidRPr="001D642E">
        <w:rPr>
          <w:rFonts w:ascii="Times New Roman" w:hAnsi="Times New Roman" w:cs="Times New Roman"/>
        </w:rPr>
        <w:t xml:space="preserve">Второто решение от това </w:t>
      </w:r>
      <w:proofErr w:type="spellStart"/>
      <w:r w:rsidRPr="001D642E">
        <w:rPr>
          <w:rFonts w:ascii="Times New Roman" w:hAnsi="Times New Roman" w:cs="Times New Roman"/>
        </w:rPr>
        <w:t>засидание</w:t>
      </w:r>
      <w:proofErr w:type="spellEnd"/>
      <w:r w:rsidRPr="001D642E">
        <w:rPr>
          <w:rFonts w:ascii="Times New Roman" w:hAnsi="Times New Roman" w:cs="Times New Roman"/>
        </w:rPr>
        <w:t xml:space="preserve"> е да се впише в областния регистър на военните паметници Паметника на 24 опълченци от Руско-Турската война 1877-1878 г. в с. Овча могила, община Свищов.</w:t>
      </w:r>
    </w:p>
    <w:p w:rsidR="00E1189E" w:rsidRPr="001D642E" w:rsidRDefault="00E1189E" w:rsidP="00671C65">
      <w:pPr>
        <w:tabs>
          <w:tab w:val="left" w:pos="0"/>
        </w:tabs>
        <w:spacing w:after="0" w:line="240" w:lineRule="auto"/>
        <w:ind w:firstLine="357"/>
        <w:jc w:val="both"/>
        <w:rPr>
          <w:rFonts w:ascii="Times New Roman" w:hAnsi="Times New Roman" w:cs="Times New Roman"/>
        </w:rPr>
      </w:pPr>
      <w:r w:rsidRPr="001D642E">
        <w:rPr>
          <w:rFonts w:ascii="Times New Roman" w:hAnsi="Times New Roman" w:cs="Times New Roman"/>
        </w:rPr>
        <w:t>Вследствие на исканията през декември 2023 г. Министерството на отбраната е отпуснало средства за ремонт на паметници на следните общини:</w:t>
      </w:r>
    </w:p>
    <w:p w:rsidR="00E1189E" w:rsidRPr="001D642E" w:rsidRDefault="00E1189E" w:rsidP="00671C65">
      <w:pPr>
        <w:pStyle w:val="afb"/>
        <w:numPr>
          <w:ilvl w:val="0"/>
          <w:numId w:val="37"/>
        </w:numPr>
        <w:tabs>
          <w:tab w:val="left" w:pos="0"/>
        </w:tabs>
        <w:jc w:val="both"/>
        <w:rPr>
          <w:sz w:val="22"/>
          <w:szCs w:val="22"/>
        </w:rPr>
      </w:pPr>
      <w:r w:rsidRPr="001D642E">
        <w:rPr>
          <w:sz w:val="22"/>
          <w:szCs w:val="22"/>
          <w:lang w:val="bg-BG"/>
        </w:rPr>
        <w:t>Община Стражица – 4 822 лв.;</w:t>
      </w:r>
    </w:p>
    <w:p w:rsidR="00E1189E" w:rsidRPr="001D642E" w:rsidRDefault="00E1189E" w:rsidP="00671C65">
      <w:pPr>
        <w:pStyle w:val="afb"/>
        <w:numPr>
          <w:ilvl w:val="0"/>
          <w:numId w:val="37"/>
        </w:numPr>
        <w:tabs>
          <w:tab w:val="left" w:pos="0"/>
        </w:tabs>
        <w:jc w:val="both"/>
        <w:rPr>
          <w:sz w:val="22"/>
          <w:szCs w:val="22"/>
        </w:rPr>
      </w:pPr>
      <w:r w:rsidRPr="001D642E">
        <w:rPr>
          <w:sz w:val="22"/>
          <w:szCs w:val="22"/>
          <w:lang w:val="bg-BG"/>
        </w:rPr>
        <w:t>Община Павликени – 3 358 лв.;</w:t>
      </w:r>
    </w:p>
    <w:p w:rsidR="00E1189E" w:rsidRPr="001D642E" w:rsidRDefault="00E1189E" w:rsidP="00671C65">
      <w:pPr>
        <w:pStyle w:val="afb"/>
        <w:numPr>
          <w:ilvl w:val="0"/>
          <w:numId w:val="37"/>
        </w:numPr>
        <w:tabs>
          <w:tab w:val="left" w:pos="0"/>
        </w:tabs>
        <w:jc w:val="both"/>
        <w:rPr>
          <w:sz w:val="22"/>
          <w:szCs w:val="22"/>
        </w:rPr>
      </w:pPr>
      <w:r w:rsidRPr="001D642E">
        <w:rPr>
          <w:sz w:val="22"/>
          <w:szCs w:val="22"/>
          <w:lang w:val="bg-BG"/>
        </w:rPr>
        <w:t>Община Сухиндол – 4 000 лв.</w:t>
      </w:r>
    </w:p>
    <w:p w:rsidR="00E1189E" w:rsidRPr="001D642E" w:rsidRDefault="00E1189E" w:rsidP="00671C65">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Съставът и функциите на </w:t>
      </w:r>
      <w:r w:rsidRPr="001D642E">
        <w:rPr>
          <w:rFonts w:ascii="Times New Roman" w:eastAsia="Times New Roman" w:hAnsi="Times New Roman" w:cs="Times New Roman"/>
          <w:b/>
          <w:lang w:eastAsia="bg-BG"/>
        </w:rPr>
        <w:t>Областния съвет по сигурност</w:t>
      </w:r>
      <w:r w:rsidRPr="001D642E">
        <w:rPr>
          <w:rFonts w:ascii="Times New Roman" w:eastAsia="Times New Roman" w:hAnsi="Times New Roman" w:cs="Times New Roman"/>
          <w:lang w:eastAsia="bg-BG"/>
        </w:rPr>
        <w:t xml:space="preserve"> са съобразени с разпоредбите на Закона за изменение и допълнение на Закона за отбраната  и въоръжените сили на Република България.</w:t>
      </w:r>
    </w:p>
    <w:p w:rsidR="00E1189E" w:rsidRPr="001D642E" w:rsidRDefault="00E1189E" w:rsidP="00671C65">
      <w:pPr>
        <w:spacing w:after="0" w:line="240" w:lineRule="auto"/>
        <w:ind w:firstLine="709"/>
        <w:jc w:val="both"/>
        <w:rPr>
          <w:rFonts w:ascii="Times New Roman" w:eastAsia="Times New Roman" w:hAnsi="Times New Roman" w:cs="Times New Roman"/>
          <w:b/>
          <w:color w:val="C00000"/>
          <w:lang w:eastAsia="bg-BG"/>
        </w:rPr>
      </w:pPr>
      <w:r w:rsidRPr="001D642E">
        <w:rPr>
          <w:rFonts w:ascii="Times New Roman" w:eastAsia="Times New Roman" w:hAnsi="Times New Roman" w:cs="Times New Roman"/>
          <w:lang w:eastAsia="bg-BG"/>
        </w:rPr>
        <w:t>През месец септември 2023 г. е актуализирана заповедта на Областния управител за сформиране на Областен съвет по сигурност. Членовете са запознати с функционалните им задължения за мирно и военно време.</w:t>
      </w:r>
      <w:r w:rsidRPr="001D642E">
        <w:rPr>
          <w:rFonts w:ascii="Times New Roman" w:eastAsia="Times New Roman" w:hAnsi="Times New Roman" w:cs="Times New Roman"/>
          <w:b/>
          <w:color w:val="C00000"/>
          <w:lang w:eastAsia="bg-BG"/>
        </w:rPr>
        <w:t xml:space="preserve"> </w:t>
      </w:r>
    </w:p>
    <w:p w:rsidR="00E1189E" w:rsidRPr="001D642E" w:rsidRDefault="00E1189E" w:rsidP="00671C65">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През отчетния период през месец февруари Областна администрация участва в заседания за </w:t>
      </w:r>
      <w:proofErr w:type="spellStart"/>
      <w:r w:rsidRPr="001D642E">
        <w:rPr>
          <w:rFonts w:ascii="Times New Roman" w:eastAsia="Times New Roman" w:hAnsi="Times New Roman" w:cs="Times New Roman"/>
          <w:lang w:eastAsia="bg-BG"/>
        </w:rPr>
        <w:t>кибер</w:t>
      </w:r>
      <w:proofErr w:type="spellEnd"/>
      <w:r w:rsidRPr="001D642E">
        <w:rPr>
          <w:rFonts w:ascii="Times New Roman" w:eastAsia="Times New Roman" w:hAnsi="Times New Roman" w:cs="Times New Roman"/>
          <w:lang w:eastAsia="bg-BG"/>
        </w:rPr>
        <w:t xml:space="preserve"> защита и кръгла маса във връзка със сигурността, които се проведоха в НВУ „Васил Левски“.</w:t>
      </w:r>
    </w:p>
    <w:p w:rsidR="00E1189E" w:rsidRPr="001D642E" w:rsidRDefault="00E1189E" w:rsidP="00671C65">
      <w:pPr>
        <w:spacing w:after="0" w:line="240" w:lineRule="auto"/>
        <w:ind w:firstLine="709"/>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 продължи работата си създаденият Областен координационен център във връзка с кризата в Украйна,</w:t>
      </w:r>
      <w:r w:rsidRPr="001D642E">
        <w:rPr>
          <w:rFonts w:ascii="Times New Roman" w:eastAsia="Times New Roman" w:hAnsi="Times New Roman" w:cs="Times New Roman"/>
          <w:b/>
          <w:lang w:eastAsia="bg-BG"/>
        </w:rPr>
        <w:t xml:space="preserve"> </w:t>
      </w:r>
      <w:r w:rsidRPr="001D642E">
        <w:rPr>
          <w:rFonts w:ascii="Times New Roman" w:eastAsia="Times New Roman" w:hAnsi="Times New Roman" w:cs="Times New Roman"/>
          <w:lang w:eastAsia="bg-BG"/>
        </w:rPr>
        <w:t>който да координира взаимодействието между държавните органи и местната власт за осигуряване на институционална подкрепа по отношение на здравеопазване, социално подпомагане, образование, трудова заетост и други възникнали нужди във връзка с приемането на украински граждани на територията на Република България и да събира, обработва и предоставя информация за наличните ресурси за настаняването им, както и да съдейства на БЧК, НПО и граждани във връзка със събирането и предоставянето на хуманитарни помощи.</w:t>
      </w:r>
    </w:p>
    <w:p w:rsidR="007C35D2" w:rsidRPr="001D642E" w:rsidRDefault="00767896"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14.2. </w:t>
      </w:r>
      <w:r w:rsidR="006452D8" w:rsidRPr="001D642E">
        <w:rPr>
          <w:rFonts w:ascii="Times New Roman" w:eastAsia="Times New Roman" w:hAnsi="Times New Roman" w:cs="Times New Roman"/>
          <w:b/>
          <w:lang w:eastAsia="bg-BG"/>
        </w:rPr>
        <w:t>Прилагане на  механизма за мониторинг и контрол на стратегически документи.</w:t>
      </w:r>
      <w:r w:rsidR="001E059F" w:rsidRPr="001D642E">
        <w:rPr>
          <w:rFonts w:ascii="Times New Roman" w:eastAsia="Times New Roman" w:hAnsi="Times New Roman" w:cs="Times New Roman"/>
          <w:b/>
          <w:lang w:eastAsia="bg-BG"/>
        </w:rPr>
        <w:t xml:space="preserve"> </w:t>
      </w:r>
    </w:p>
    <w:p w:rsidR="00B64790" w:rsidRPr="001D642E" w:rsidRDefault="007C35D2" w:rsidP="00671C65">
      <w:pPr>
        <w:spacing w:after="0" w:line="240" w:lineRule="auto"/>
        <w:ind w:firstLine="708"/>
        <w:jc w:val="both"/>
        <w:rPr>
          <w:rFonts w:ascii="Times New Roman" w:hAnsi="Times New Roman" w:cs="Times New Roman"/>
          <w:shd w:val="clear" w:color="auto" w:fill="FFFFFF"/>
        </w:rPr>
      </w:pPr>
      <w:r w:rsidRPr="001D642E">
        <w:rPr>
          <w:rFonts w:ascii="Times New Roman" w:eastAsia="Times New Roman" w:hAnsi="Times New Roman" w:cs="Times New Roman"/>
          <w:lang w:eastAsia="bg-BG"/>
        </w:rPr>
        <w:t xml:space="preserve">През 2023 г. не е извършван мониторинг и контрол на </w:t>
      </w:r>
      <w:r w:rsidRPr="001D642E">
        <w:rPr>
          <w:rFonts w:ascii="Times New Roman" w:hAnsi="Times New Roman" w:cs="Times New Roman"/>
          <w:shd w:val="clear" w:color="auto" w:fill="FFFFFF"/>
        </w:rPr>
        <w:t>стратегически документи</w:t>
      </w:r>
      <w:r w:rsidR="00953DFD" w:rsidRPr="001D642E">
        <w:rPr>
          <w:rFonts w:ascii="Times New Roman" w:hAnsi="Times New Roman" w:cs="Times New Roman"/>
          <w:shd w:val="clear" w:color="auto" w:fill="FFFFFF"/>
        </w:rPr>
        <w:t>.</w:t>
      </w:r>
    </w:p>
    <w:p w:rsidR="00953DFD" w:rsidRPr="001D642E" w:rsidRDefault="00953DFD" w:rsidP="00671C65">
      <w:pPr>
        <w:spacing w:after="0" w:line="240" w:lineRule="auto"/>
        <w:ind w:firstLine="708"/>
        <w:jc w:val="both"/>
        <w:rPr>
          <w:rFonts w:ascii="Times New Roman" w:hAnsi="Times New Roman" w:cs="Times New Roman"/>
          <w:lang w:val="en-US"/>
        </w:rPr>
      </w:pPr>
    </w:p>
    <w:p w:rsidR="00D06F75" w:rsidRPr="001D642E" w:rsidRDefault="00D06F75" w:rsidP="00671C65">
      <w:pPr>
        <w:pBdr>
          <w:top w:val="single" w:sz="18" w:space="1" w:color="000080"/>
          <w:left w:val="single" w:sz="18" w:space="1" w:color="000080"/>
          <w:bottom w:val="single" w:sz="18" w:space="1" w:color="000080"/>
          <w:right w:val="single" w:sz="18" w:space="4" w:color="000080"/>
        </w:pBdr>
        <w:shd w:val="clear" w:color="auto" w:fill="99CCFF"/>
        <w:spacing w:after="0" w:line="240" w:lineRule="auto"/>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X</w:t>
      </w:r>
      <w:r w:rsidRPr="001D642E">
        <w:rPr>
          <w:rFonts w:ascii="Times New Roman" w:eastAsia="Times New Roman" w:hAnsi="Times New Roman" w:cs="Times New Roman"/>
          <w:b/>
          <w:lang w:val="en-US" w:eastAsia="bg-BG"/>
        </w:rPr>
        <w:t>V</w:t>
      </w:r>
      <w:r w:rsidRPr="001D642E">
        <w:rPr>
          <w:rFonts w:ascii="Times New Roman" w:eastAsia="Times New Roman" w:hAnsi="Times New Roman" w:cs="Times New Roman"/>
          <w:b/>
          <w:lang w:eastAsia="bg-BG"/>
        </w:rPr>
        <w:t>. Противодействие на тероризма, организираната престъпност и корупцията и създаване на нов ред за преследване на корупцията и противодействие на престъпността.</w:t>
      </w:r>
    </w:p>
    <w:p w:rsidR="00D06F75" w:rsidRPr="001D642E" w:rsidRDefault="00D06F75" w:rsidP="00671C65">
      <w:pPr>
        <w:spacing w:after="0" w:line="240" w:lineRule="auto"/>
        <w:ind w:firstLine="708"/>
        <w:jc w:val="both"/>
        <w:rPr>
          <w:rFonts w:ascii="Times New Roman" w:eastAsia="Times New Roman" w:hAnsi="Times New Roman" w:cs="Times New Roman"/>
          <w:lang w:eastAsia="bg-BG"/>
        </w:rPr>
      </w:pPr>
    </w:p>
    <w:p w:rsidR="00D06F75" w:rsidRPr="001D642E" w:rsidRDefault="00D06F75"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val="en-US" w:eastAsia="bg-BG"/>
        </w:rPr>
        <w:t>15</w:t>
      </w:r>
      <w:r w:rsidRPr="001D642E">
        <w:rPr>
          <w:rFonts w:ascii="Times New Roman" w:eastAsia="Times New Roman" w:hAnsi="Times New Roman" w:cs="Times New Roman"/>
          <w:b/>
          <w:lang w:eastAsia="bg-BG"/>
        </w:rPr>
        <w:t>. Подобряване на координацията и взаимодействието между компетентните институции, работещи по противодействие на корупцията.</w:t>
      </w:r>
    </w:p>
    <w:p w:rsidR="00767896" w:rsidRPr="001D642E" w:rsidRDefault="00B96C8C"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15</w:t>
      </w:r>
      <w:r w:rsidR="00D06F75" w:rsidRPr="001D642E">
        <w:rPr>
          <w:rFonts w:ascii="Times New Roman" w:eastAsia="Times New Roman" w:hAnsi="Times New Roman" w:cs="Times New Roman"/>
          <w:b/>
          <w:lang w:eastAsia="bg-BG"/>
        </w:rPr>
        <w:t xml:space="preserve">.1. Изпълнение на нормативни задължения по ЗПКОНПИ </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В администрацията е създадена организация гражданите да подават сигнали за корупция, лошо управление или злоупотреба с власт, като през 2023г. сигнали в тази насока не са постъпвали.</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 в изпълнение на задълженията, произтичащи от Закона за противодействие на корупцията и отнемане на незаконно придобитото имущество /ЗПКОНПИ/, пред органа по назначаване, а именно Областен управител, са подадени общо 27 броя декларации по чл. 35, ал. 1 от ЗПКОНПИ, както следва:</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w:t>
      </w:r>
      <w:r w:rsidRPr="001D642E">
        <w:rPr>
          <w:rFonts w:ascii="Times New Roman" w:eastAsia="Times New Roman" w:hAnsi="Times New Roman" w:cs="Times New Roman"/>
          <w:lang w:eastAsia="bg-BG"/>
        </w:rPr>
        <w:tab/>
        <w:t xml:space="preserve">Декларации за несъвместимост по чл. 35, ал. 1, т. 1 от ЗПКОНПИ – 5 броя декларации; </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w:t>
      </w:r>
      <w:r w:rsidRPr="001D642E">
        <w:rPr>
          <w:rFonts w:ascii="Times New Roman" w:eastAsia="Times New Roman" w:hAnsi="Times New Roman" w:cs="Times New Roman"/>
          <w:lang w:eastAsia="bg-BG"/>
        </w:rPr>
        <w:tab/>
        <w:t>Декларации за имущество и интереси по чл. 35, ал. 1, т. 2 от ЗПКОНПИ - 22 броя декларации;</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Задължените лица по ЗПКОНПИ в Областна администрация - Велико Търново, които е следвало да подадат декларация за имущество по чл. 35, ал. 1, т. 2 от ЗПКОНПИ за 2023 г. в срок до 15 май 2023 г. са 22 на брой. </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 изпълнение на разпоредбата на чл. 3, ал. 8 от Наредбата за организацията и реда за извършване на проверка на декларациите и установяване конфликт на интереси, със Заповед № РД 01-05-56/01.11.2018 г. на Областен управител на област Велико Търново е сформирана </w:t>
      </w:r>
      <w:r w:rsidRPr="001D642E">
        <w:rPr>
          <w:rFonts w:ascii="Times New Roman" w:eastAsia="Times New Roman" w:hAnsi="Times New Roman" w:cs="Times New Roman"/>
          <w:lang w:eastAsia="bg-BG"/>
        </w:rPr>
        <w:lastRenderedPageBreak/>
        <w:t xml:space="preserve">комисия за проверка на декларациите за имущество и интереси по чл. 35, ал. 1 от ЗПКОНПИ. В изготвеният от комисията доклад за извършената проверка на подадените от задължените лица декларации през 2023 г. </w:t>
      </w:r>
      <w:r w:rsidR="004F76E6" w:rsidRPr="001D642E">
        <w:rPr>
          <w:rFonts w:ascii="Times New Roman" w:eastAsia="Times New Roman" w:hAnsi="Times New Roman" w:cs="Times New Roman"/>
          <w:lang w:eastAsia="bg-BG"/>
        </w:rPr>
        <w:t>е констатирано, че всички задължени лица са подали изискуемите декларации в срок и не са констатирани нарушения.</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В администрацията през отчетния период не са постъпвали сигнали по реда на чл. 6 ал. 1 от Наредбата за организацията и реда за извършване на проверка на </w:t>
      </w:r>
      <w:proofErr w:type="spellStart"/>
      <w:r w:rsidRPr="001D642E">
        <w:rPr>
          <w:rFonts w:ascii="Times New Roman" w:eastAsia="Times New Roman" w:hAnsi="Times New Roman" w:cs="Times New Roman"/>
          <w:lang w:eastAsia="bg-BG"/>
        </w:rPr>
        <w:t>деклрациите</w:t>
      </w:r>
      <w:proofErr w:type="spellEnd"/>
      <w:r w:rsidRPr="001D642E">
        <w:rPr>
          <w:rFonts w:ascii="Times New Roman" w:eastAsia="Times New Roman" w:hAnsi="Times New Roman" w:cs="Times New Roman"/>
          <w:lang w:eastAsia="bg-BG"/>
        </w:rPr>
        <w:t xml:space="preserve"> и за установяване на конфликт на интереси.</w:t>
      </w:r>
    </w:p>
    <w:p w:rsidR="00261AB9" w:rsidRPr="001D642E" w:rsidRDefault="00261AB9" w:rsidP="00671C65">
      <w:pPr>
        <w:spacing w:after="0" w:line="240" w:lineRule="auto"/>
        <w:ind w:firstLine="708"/>
        <w:jc w:val="both"/>
        <w:rPr>
          <w:rFonts w:ascii="Times New Roman" w:eastAsia="Times New Roman" w:hAnsi="Times New Roman" w:cs="Times New Roman"/>
          <w:b/>
          <w:lang w:eastAsia="bg-BG"/>
        </w:rPr>
      </w:pPr>
      <w:r w:rsidRPr="001D642E">
        <w:rPr>
          <w:rFonts w:ascii="Times New Roman" w:eastAsia="Times New Roman" w:hAnsi="Times New Roman" w:cs="Times New Roman"/>
          <w:b/>
          <w:lang w:eastAsia="bg-BG"/>
        </w:rPr>
        <w:t xml:space="preserve">15.2. Създаване на условия за превенция и противодействие на корупцията </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 Областна администрация Велико Търново в своята дейност продължава да се стреми към прозрачност на управленските процеси и при предоставянето на публичните услуги.</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 xml:space="preserve">Предоставянето на административни услуги в Областна администрация Велико Търново е организирано на принципа „едно гише”, което ограничава прекия контакт между потребителя на услугата и служителя и намалява риска от корупционни действия. </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Създаден е публичен регистър на подадените декларации по чл. 35, ал. 1 от Закона за противодействие на корупцията и за отнемане на незаконно придобитото имущество от служителите на Областна администрация Велико Търново.</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годината няма постъпили сигнали за корупционни действия до Областния обществен съвет за превенция и противодействие на корупцията в област Велико Търново.</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b/>
          <w:lang w:eastAsia="bg-BG"/>
        </w:rPr>
        <w:t xml:space="preserve"> </w:t>
      </w:r>
      <w:r w:rsidRPr="001D642E">
        <w:rPr>
          <w:rFonts w:ascii="Times New Roman" w:eastAsia="Times New Roman" w:hAnsi="Times New Roman" w:cs="Times New Roman"/>
          <w:lang w:eastAsia="bg-BG"/>
        </w:rPr>
        <w:t xml:space="preserve">Създадена е Среда на обществена нетърпимост към корупцията, като за целта на входа на административната сграда е поставена кутия за сигнали за корупция и в сайта на </w:t>
      </w:r>
      <w:proofErr w:type="spellStart"/>
      <w:r w:rsidRPr="001D642E">
        <w:rPr>
          <w:rFonts w:ascii="Times New Roman" w:eastAsia="Times New Roman" w:hAnsi="Times New Roman" w:cs="Times New Roman"/>
          <w:lang w:eastAsia="bg-BG"/>
        </w:rPr>
        <w:t>администрацияна</w:t>
      </w:r>
      <w:proofErr w:type="spellEnd"/>
      <w:r w:rsidRPr="001D642E">
        <w:rPr>
          <w:rFonts w:ascii="Times New Roman" w:eastAsia="Times New Roman" w:hAnsi="Times New Roman" w:cs="Times New Roman"/>
          <w:lang w:eastAsia="bg-BG"/>
        </w:rPr>
        <w:t xml:space="preserve"> и в центъра за административно обслужване е на разположение анкетно проучване за мнението на гражданите по въпроса за корупцията в публичните институции.</w:t>
      </w:r>
    </w:p>
    <w:p w:rsidR="00261AB9" w:rsidRPr="001D642E" w:rsidRDefault="00261AB9" w:rsidP="00671C65">
      <w:pPr>
        <w:spacing w:after="0" w:line="240" w:lineRule="auto"/>
        <w:ind w:firstLine="708"/>
        <w:jc w:val="both"/>
        <w:rPr>
          <w:rFonts w:ascii="Times New Roman" w:eastAsia="Times New Roman" w:hAnsi="Times New Roman" w:cs="Times New Roman"/>
          <w:lang w:eastAsia="bg-BG"/>
        </w:rPr>
      </w:pPr>
      <w:r w:rsidRPr="001D642E">
        <w:rPr>
          <w:rFonts w:ascii="Times New Roman" w:eastAsia="Times New Roman" w:hAnsi="Times New Roman" w:cs="Times New Roman"/>
          <w:lang w:eastAsia="bg-BG"/>
        </w:rPr>
        <w:t>През 2023 г. няма постъпили сигнали, свързани с корупционни практики и също така 100% от анкетираните потребители са отговорили, че не са били свидетели на корупционни практики.</w:t>
      </w:r>
    </w:p>
    <w:p w:rsidR="007A377C" w:rsidRPr="001D642E" w:rsidRDefault="007A377C" w:rsidP="00671C65">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 xml:space="preserve">И през 2023 г. Областна администрация Велико Търново бе домакин и съорганизатор на Кръгла маса за представяне резултатите от изследване на Индекса на местната система за почтеност на Асоциация „Прозрачност без граници“ – ежегодно изследване на антикорупционния капацитет, роля и значение на институциите от обществения, политическия и икономически живот. </w:t>
      </w:r>
    </w:p>
    <w:p w:rsidR="007A377C" w:rsidRPr="001D642E" w:rsidRDefault="0084340B" w:rsidP="00671C65">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b/>
          <w:lang w:eastAsia="bg-BG"/>
        </w:rPr>
        <w:t>15.3. Създаване на условия за изпълнение на задълженията по Закона за защита на лицата, подаващи сигнали или публично оповестяващи информация за нарушения (ЗЗЛПСПОИН):</w:t>
      </w:r>
    </w:p>
    <w:p w:rsidR="0084340B" w:rsidRPr="001D642E" w:rsidRDefault="0084340B" w:rsidP="00671C65">
      <w:pPr>
        <w:spacing w:after="0" w:line="240" w:lineRule="auto"/>
        <w:ind w:firstLine="708"/>
        <w:jc w:val="both"/>
        <w:rPr>
          <w:rFonts w:ascii="Times New Roman" w:eastAsia="Times New Roman" w:hAnsi="Times New Roman" w:cs="Times New Roman"/>
        </w:rPr>
      </w:pPr>
      <w:r w:rsidRPr="001D642E">
        <w:rPr>
          <w:rFonts w:ascii="Times New Roman" w:eastAsia="Times New Roman" w:hAnsi="Times New Roman" w:cs="Times New Roman"/>
        </w:rPr>
        <w:t>През 2023г. в изпълнение на разпоредбите на Закона за защита на лицата, подаващи сигнали или публично оповестяващи информация за нарушения (З</w:t>
      </w:r>
      <w:r w:rsidR="00283A1A" w:rsidRPr="001D642E">
        <w:rPr>
          <w:rFonts w:ascii="Times New Roman" w:eastAsia="Times New Roman" w:hAnsi="Times New Roman" w:cs="Times New Roman"/>
        </w:rPr>
        <w:t>ЗЛПСПОИН), в сила от 04.05.2023</w:t>
      </w:r>
      <w:r w:rsidRPr="001D642E">
        <w:rPr>
          <w:rFonts w:ascii="Times New Roman" w:eastAsia="Times New Roman" w:hAnsi="Times New Roman" w:cs="Times New Roman"/>
        </w:rPr>
        <w:t xml:space="preserve">г., в Областна администрация Велико Търново </w:t>
      </w:r>
      <w:r w:rsidR="008D0B3D" w:rsidRPr="001D642E">
        <w:rPr>
          <w:rFonts w:ascii="Times New Roman" w:eastAsia="Times New Roman" w:hAnsi="Times New Roman" w:cs="Times New Roman"/>
        </w:rPr>
        <w:t>б</w:t>
      </w:r>
      <w:r w:rsidRPr="001D642E">
        <w:rPr>
          <w:rFonts w:ascii="Times New Roman" w:eastAsia="Times New Roman" w:hAnsi="Times New Roman" w:cs="Times New Roman"/>
        </w:rPr>
        <w:t>е създаден канал за вътрешно подаване на сигнали за нарушения, възникнали в работен контекст, извършени от служител/и на Областна администрация Велико Търново. Определено е отговорно длъжностно лице, което да приема и разглежда сигнали</w:t>
      </w:r>
      <w:r w:rsidR="0099381D" w:rsidRPr="001D642E">
        <w:rPr>
          <w:rFonts w:ascii="Times New Roman" w:eastAsia="Times New Roman" w:hAnsi="Times New Roman" w:cs="Times New Roman"/>
        </w:rPr>
        <w:t>те</w:t>
      </w:r>
      <w:r w:rsidRPr="001D642E">
        <w:rPr>
          <w:rFonts w:ascii="Times New Roman" w:eastAsia="Times New Roman" w:hAnsi="Times New Roman" w:cs="Times New Roman"/>
        </w:rPr>
        <w:t xml:space="preserve">. Информацията за реда за подаване на сигнали </w:t>
      </w:r>
      <w:r w:rsidR="0026745B" w:rsidRPr="001D642E">
        <w:rPr>
          <w:rFonts w:ascii="Times New Roman" w:eastAsia="Times New Roman" w:hAnsi="Times New Roman" w:cs="Times New Roman"/>
        </w:rPr>
        <w:t>и образец на формуляр</w:t>
      </w:r>
      <w:r w:rsidR="002E0BF5" w:rsidRPr="001D642E">
        <w:rPr>
          <w:rFonts w:ascii="Times New Roman" w:eastAsia="Times New Roman" w:hAnsi="Times New Roman" w:cs="Times New Roman"/>
        </w:rPr>
        <w:t xml:space="preserve"> са</w:t>
      </w:r>
      <w:r w:rsidRPr="001D642E">
        <w:rPr>
          <w:rFonts w:ascii="Times New Roman" w:eastAsia="Times New Roman" w:hAnsi="Times New Roman" w:cs="Times New Roman"/>
        </w:rPr>
        <w:t xml:space="preserve"> публично оповес</w:t>
      </w:r>
      <w:r w:rsidR="002E0BF5" w:rsidRPr="001D642E">
        <w:rPr>
          <w:rFonts w:ascii="Times New Roman" w:eastAsia="Times New Roman" w:hAnsi="Times New Roman" w:cs="Times New Roman"/>
        </w:rPr>
        <w:t>тени</w:t>
      </w:r>
      <w:r w:rsidRPr="001D642E">
        <w:rPr>
          <w:rFonts w:ascii="Times New Roman" w:eastAsia="Times New Roman" w:hAnsi="Times New Roman" w:cs="Times New Roman"/>
        </w:rPr>
        <w:t xml:space="preserve"> на интернет страницата на Областна администрация Велико Търново.</w:t>
      </w:r>
      <w:r w:rsidR="00E37C9A" w:rsidRPr="001D642E">
        <w:rPr>
          <w:rFonts w:ascii="Times New Roman" w:eastAsia="Times New Roman" w:hAnsi="Times New Roman" w:cs="Times New Roman"/>
        </w:rPr>
        <w:t xml:space="preserve"> През 2023г. няма подадени сигнали по реда на ЗЗЛПСПОИН.</w:t>
      </w:r>
    </w:p>
    <w:p w:rsidR="00BB628A" w:rsidRPr="001D642E" w:rsidRDefault="00BB628A" w:rsidP="001D642E">
      <w:pPr>
        <w:spacing w:after="0" w:line="240" w:lineRule="auto"/>
        <w:ind w:firstLine="708"/>
        <w:jc w:val="both"/>
        <w:rPr>
          <w:rFonts w:ascii="Times New Roman" w:hAnsi="Times New Roman" w:cs="Times New Roman"/>
        </w:rPr>
      </w:pPr>
      <w:r w:rsidRPr="001D642E">
        <w:rPr>
          <w:rFonts w:ascii="Times New Roman" w:hAnsi="Times New Roman" w:cs="Times New Roman"/>
        </w:rPr>
        <w:t>В заключение: Осъществявайки своята дейност, чрез реализиране на ефективни политики за изпълнение на определените цели, Областна администрация  Велико Търново се стреми да изгради една модерна администрация, която да посреща високите очаквания на гражданите и бизнеса за качествени и достъпни обществени услуги, осигурени от компетентни служители, мотивирани за високи постижения, която предоставя по-добро и качествено обслужване на гражданите и бизнеса на територията на областта. Областна администрация съблюдава и спазва мерките и приоритетите на правителството при реализирането на секторните политики в различните области и сфери на работа. Текущо, през изминалата година, служителите са изпълнявали задълженията си за ефективно подпомагане правомощията и компетенциите на областния управител и за постигане на заложените цели от администрацията. Информацията, посочена в настоящия доклад за дейността не съдържа подробно описание на всички изпълнени задачи от Областна администрация Велико Търново, а очертава основните направления в работата на администрацията. Докладът за дейността на областна администрация Велико Търново е оповестен на интернет страницата на администрацията на адрес:</w:t>
      </w:r>
      <w:r w:rsidRPr="001D642E">
        <w:t xml:space="preserve"> </w:t>
      </w:r>
      <w:r w:rsidRPr="001D642E">
        <w:rPr>
          <w:rFonts w:ascii="Times New Roman" w:hAnsi="Times New Roman" w:cs="Times New Roman"/>
        </w:rPr>
        <w:t>https://vt.government.bg/?page_id=2656.</w:t>
      </w:r>
    </w:p>
    <w:p w:rsidR="006D68F7" w:rsidRPr="006D68F7" w:rsidRDefault="006D68F7" w:rsidP="00A96061">
      <w:pPr>
        <w:spacing w:after="0" w:line="240" w:lineRule="auto"/>
        <w:rPr>
          <w:rFonts w:ascii="Times New Roman" w:eastAsia="Times New Roman" w:hAnsi="Times New Roman" w:cs="Times New Roman"/>
          <w:sz w:val="12"/>
          <w:szCs w:val="12"/>
          <w:lang w:eastAsia="bg-BG"/>
        </w:rPr>
      </w:pPr>
      <w:bookmarkStart w:id="0" w:name="_GoBack"/>
      <w:bookmarkEnd w:id="0"/>
    </w:p>
    <w:p w:rsidR="00FF64F0" w:rsidRPr="001D642E" w:rsidRDefault="00BB628A" w:rsidP="00A96061">
      <w:pPr>
        <w:spacing w:after="0" w:line="240" w:lineRule="auto"/>
        <w:rPr>
          <w:rFonts w:ascii="Times New Roman" w:hAnsi="Times New Roman" w:cs="Times New Roman"/>
        </w:rPr>
      </w:pPr>
      <w:r w:rsidRPr="001D642E">
        <w:rPr>
          <w:rFonts w:ascii="Times New Roman" w:eastAsia="Times New Roman" w:hAnsi="Times New Roman" w:cs="Times New Roman"/>
          <w:lang w:eastAsia="bg-BG"/>
        </w:rPr>
        <w:t>28.02.2024</w:t>
      </w:r>
      <w:r w:rsidR="00767896" w:rsidRPr="001D642E">
        <w:rPr>
          <w:rFonts w:ascii="Times New Roman" w:eastAsia="Times New Roman" w:hAnsi="Times New Roman" w:cs="Times New Roman"/>
          <w:lang w:val="en-US" w:eastAsia="bg-BG"/>
        </w:rPr>
        <w:t xml:space="preserve"> </w:t>
      </w:r>
      <w:r w:rsidR="006D6573" w:rsidRPr="001D642E">
        <w:rPr>
          <w:rFonts w:ascii="Times New Roman" w:eastAsia="Times New Roman" w:hAnsi="Times New Roman" w:cs="Times New Roman"/>
          <w:lang w:eastAsia="bg-BG"/>
        </w:rPr>
        <w:t>г.</w:t>
      </w:r>
    </w:p>
    <w:sectPr w:rsidR="00FF64F0" w:rsidRPr="001D642E" w:rsidSect="00AE0AC5">
      <w:headerReference w:type="default" r:id="rId14"/>
      <w:footerReference w:type="even" r:id="rId15"/>
      <w:footerReference w:type="default" r:id="rId16"/>
      <w:pgSz w:w="11906" w:h="16838"/>
      <w:pgMar w:top="284" w:right="1417" w:bottom="142"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B2" w:rsidRDefault="00D079B2">
      <w:pPr>
        <w:spacing w:after="0" w:line="240" w:lineRule="auto"/>
      </w:pPr>
      <w:r>
        <w:separator/>
      </w:r>
    </w:p>
  </w:endnote>
  <w:endnote w:type="continuationSeparator" w:id="0">
    <w:p w:rsidR="00D079B2" w:rsidRDefault="00D0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B2" w:rsidRDefault="00D079B2" w:rsidP="006D657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79B2" w:rsidRDefault="00D079B2" w:rsidP="006D657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B2" w:rsidRDefault="00D079B2" w:rsidP="006D657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68F7">
      <w:rPr>
        <w:rStyle w:val="ac"/>
        <w:noProof/>
      </w:rPr>
      <w:t>34</w:t>
    </w:r>
    <w:r>
      <w:rPr>
        <w:rStyle w:val="ac"/>
      </w:rPr>
      <w:fldChar w:fldCharType="end"/>
    </w:r>
  </w:p>
  <w:p w:rsidR="00D079B2" w:rsidRPr="00E9510B" w:rsidRDefault="00D079B2" w:rsidP="006D6573">
    <w:pPr>
      <w:pStyle w:val="a7"/>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B2" w:rsidRDefault="00D079B2">
      <w:pPr>
        <w:spacing w:after="0" w:line="240" w:lineRule="auto"/>
      </w:pPr>
      <w:r>
        <w:separator/>
      </w:r>
    </w:p>
  </w:footnote>
  <w:footnote w:type="continuationSeparator" w:id="0">
    <w:p w:rsidR="00D079B2" w:rsidRDefault="00D0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B2" w:rsidRPr="006725E6" w:rsidRDefault="00D079B2" w:rsidP="006D6573">
    <w:pPr>
      <w:pStyle w:val="a5"/>
      <w:rPr>
        <w:b/>
        <w:lang w:val="bg-BG"/>
      </w:rPr>
    </w:pPr>
    <w:r>
      <w:rPr>
        <w:b/>
        <w:lang w:val="bg-BG"/>
      </w:rPr>
      <w:t>Доклад за дейността на Областна администрация Велико Търново, 202</w:t>
    </w:r>
    <w:r>
      <w:rPr>
        <w:b/>
      </w:rPr>
      <w:t>3</w:t>
    </w:r>
    <w:r>
      <w:rPr>
        <w:b/>
        <w:lang w:val="bg-BG"/>
      </w:rPr>
      <w:t xml:space="preserve"> г.</w:t>
    </w:r>
  </w:p>
  <w:p w:rsidR="00D079B2" w:rsidRPr="00044B70" w:rsidRDefault="00D079B2" w:rsidP="006D6573">
    <w:pPr>
      <w:pStyle w:val="a5"/>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4D67C1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54AD9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E545E0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11"/>
    <w:multiLevelType w:val="singleLevel"/>
    <w:tmpl w:val="00000011"/>
    <w:name w:val="WW8Num17"/>
    <w:lvl w:ilvl="0">
      <w:start w:val="8"/>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927457A"/>
    <w:multiLevelType w:val="hybridMultilevel"/>
    <w:tmpl w:val="5DDAE0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F00A4D"/>
    <w:multiLevelType w:val="hybridMultilevel"/>
    <w:tmpl w:val="9C7242C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4437673"/>
    <w:multiLevelType w:val="hybridMultilevel"/>
    <w:tmpl w:val="F3DCF1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FA0A8F"/>
    <w:multiLevelType w:val="hybridMultilevel"/>
    <w:tmpl w:val="5EEE5AC2"/>
    <w:lvl w:ilvl="0" w:tplc="04020001">
      <w:start w:val="1"/>
      <w:numFmt w:val="bullet"/>
      <w:lvlText w:val=""/>
      <w:lvlJc w:val="left"/>
      <w:pPr>
        <w:ind w:left="1853"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C73AAE"/>
    <w:multiLevelType w:val="hybridMultilevel"/>
    <w:tmpl w:val="EA02D9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381850"/>
    <w:multiLevelType w:val="hybridMultilevel"/>
    <w:tmpl w:val="F028C132"/>
    <w:lvl w:ilvl="0" w:tplc="2B523732">
      <w:start w:val="8"/>
      <w:numFmt w:val="bullet"/>
      <w:lvlText w:val="-"/>
      <w:lvlJc w:val="left"/>
      <w:pPr>
        <w:ind w:left="1069" w:hanging="360"/>
      </w:pPr>
      <w:rPr>
        <w:rFonts w:ascii="Times New Roman" w:eastAsia="Times New Roman" w:hAnsi="Times New Roman" w:cs="Times New Roman" w:hint="default"/>
        <w:sz w:val="28"/>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1A4C02AF"/>
    <w:multiLevelType w:val="hybridMultilevel"/>
    <w:tmpl w:val="5BDED38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1BF25A08"/>
    <w:multiLevelType w:val="hybridMultilevel"/>
    <w:tmpl w:val="E6DAF60C"/>
    <w:lvl w:ilvl="0" w:tplc="69B6EB8A">
      <w:start w:val="2"/>
      <w:numFmt w:val="bullet"/>
      <w:lvlText w:val="-"/>
      <w:lvlJc w:val="left"/>
      <w:pPr>
        <w:ind w:left="360" w:hanging="360"/>
      </w:pPr>
      <w:rPr>
        <w:rFonts w:ascii="Times New Roman" w:eastAsiaTheme="minorHAnsi"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25B70CA8"/>
    <w:multiLevelType w:val="hybridMultilevel"/>
    <w:tmpl w:val="68F4AEEA"/>
    <w:lvl w:ilvl="0" w:tplc="39B069B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C70738"/>
    <w:multiLevelType w:val="hybridMultilevel"/>
    <w:tmpl w:val="F664FA02"/>
    <w:lvl w:ilvl="0" w:tplc="4F40A4CE">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2707001C"/>
    <w:multiLevelType w:val="hybridMultilevel"/>
    <w:tmpl w:val="224404FC"/>
    <w:lvl w:ilvl="0" w:tplc="DB444CC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EBA62B1"/>
    <w:multiLevelType w:val="hybridMultilevel"/>
    <w:tmpl w:val="2BCED2E8"/>
    <w:lvl w:ilvl="0" w:tplc="340ADBEA">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303F3005"/>
    <w:multiLevelType w:val="hybridMultilevel"/>
    <w:tmpl w:val="9672117A"/>
    <w:lvl w:ilvl="0" w:tplc="1AFA28FC">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15:restartNumberingAfterBreak="0">
    <w:nsid w:val="31154270"/>
    <w:multiLevelType w:val="hybridMultilevel"/>
    <w:tmpl w:val="77D6C34A"/>
    <w:lvl w:ilvl="0" w:tplc="8A4CF898">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41D0A8D"/>
    <w:multiLevelType w:val="hybridMultilevel"/>
    <w:tmpl w:val="82D8FDCA"/>
    <w:lvl w:ilvl="0" w:tplc="02304D14">
      <w:start w:val="1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5082330"/>
    <w:multiLevelType w:val="hybridMultilevel"/>
    <w:tmpl w:val="6F7EA260"/>
    <w:lvl w:ilvl="0" w:tplc="DB9C68F8">
      <w:start w:val="1"/>
      <w:numFmt w:val="decimal"/>
      <w:lvlText w:val="%1."/>
      <w:lvlJc w:val="left"/>
      <w:pPr>
        <w:ind w:left="840" w:hanging="360"/>
      </w:pPr>
      <w:rPr>
        <w:rFonts w:eastAsia="+mn-ea" w:hint="default"/>
        <w:color w:val="00000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0" w15:restartNumberingAfterBreak="0">
    <w:nsid w:val="38530657"/>
    <w:multiLevelType w:val="hybridMultilevel"/>
    <w:tmpl w:val="BF8CDC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A837F57"/>
    <w:multiLevelType w:val="hybridMultilevel"/>
    <w:tmpl w:val="6F744EA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3C640B5B"/>
    <w:multiLevelType w:val="hybridMultilevel"/>
    <w:tmpl w:val="A2E2493C"/>
    <w:lvl w:ilvl="0" w:tplc="04020001">
      <w:start w:val="1"/>
      <w:numFmt w:val="bullet"/>
      <w:lvlText w:val=""/>
      <w:lvlJc w:val="left"/>
      <w:pPr>
        <w:ind w:left="2119" w:hanging="141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3EB14166"/>
    <w:multiLevelType w:val="hybridMultilevel"/>
    <w:tmpl w:val="6D4461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4118062D"/>
    <w:multiLevelType w:val="hybridMultilevel"/>
    <w:tmpl w:val="471C52F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41D41A71"/>
    <w:multiLevelType w:val="hybridMultilevel"/>
    <w:tmpl w:val="441439A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454B0CB7"/>
    <w:multiLevelType w:val="hybridMultilevel"/>
    <w:tmpl w:val="DAC69F26"/>
    <w:lvl w:ilvl="0" w:tplc="B238B3F2">
      <w:start w:val="11"/>
      <w:numFmt w:val="bullet"/>
      <w:lvlText w:val="-"/>
      <w:lvlJc w:val="left"/>
      <w:pPr>
        <w:ind w:left="1144" w:hanging="360"/>
      </w:pPr>
      <w:rPr>
        <w:rFonts w:ascii="Times New Roman" w:eastAsia="Calibri" w:hAnsi="Times New Roman" w:cs="Times New Roman" w:hint="default"/>
      </w:rPr>
    </w:lvl>
    <w:lvl w:ilvl="1" w:tplc="04020003" w:tentative="1">
      <w:start w:val="1"/>
      <w:numFmt w:val="bullet"/>
      <w:lvlText w:val="o"/>
      <w:lvlJc w:val="left"/>
      <w:pPr>
        <w:ind w:left="1864" w:hanging="360"/>
      </w:pPr>
      <w:rPr>
        <w:rFonts w:ascii="Courier New" w:hAnsi="Courier New" w:cs="Courier New" w:hint="default"/>
      </w:rPr>
    </w:lvl>
    <w:lvl w:ilvl="2" w:tplc="04020005" w:tentative="1">
      <w:start w:val="1"/>
      <w:numFmt w:val="bullet"/>
      <w:lvlText w:val=""/>
      <w:lvlJc w:val="left"/>
      <w:pPr>
        <w:ind w:left="2584" w:hanging="360"/>
      </w:pPr>
      <w:rPr>
        <w:rFonts w:ascii="Wingdings" w:hAnsi="Wingdings" w:hint="default"/>
      </w:rPr>
    </w:lvl>
    <w:lvl w:ilvl="3" w:tplc="04020001" w:tentative="1">
      <w:start w:val="1"/>
      <w:numFmt w:val="bullet"/>
      <w:lvlText w:val=""/>
      <w:lvlJc w:val="left"/>
      <w:pPr>
        <w:ind w:left="3304" w:hanging="360"/>
      </w:pPr>
      <w:rPr>
        <w:rFonts w:ascii="Symbol" w:hAnsi="Symbol" w:hint="default"/>
      </w:rPr>
    </w:lvl>
    <w:lvl w:ilvl="4" w:tplc="04020003" w:tentative="1">
      <w:start w:val="1"/>
      <w:numFmt w:val="bullet"/>
      <w:lvlText w:val="o"/>
      <w:lvlJc w:val="left"/>
      <w:pPr>
        <w:ind w:left="4024" w:hanging="360"/>
      </w:pPr>
      <w:rPr>
        <w:rFonts w:ascii="Courier New" w:hAnsi="Courier New" w:cs="Courier New" w:hint="default"/>
      </w:rPr>
    </w:lvl>
    <w:lvl w:ilvl="5" w:tplc="04020005" w:tentative="1">
      <w:start w:val="1"/>
      <w:numFmt w:val="bullet"/>
      <w:lvlText w:val=""/>
      <w:lvlJc w:val="left"/>
      <w:pPr>
        <w:ind w:left="4744" w:hanging="360"/>
      </w:pPr>
      <w:rPr>
        <w:rFonts w:ascii="Wingdings" w:hAnsi="Wingdings" w:hint="default"/>
      </w:rPr>
    </w:lvl>
    <w:lvl w:ilvl="6" w:tplc="04020001" w:tentative="1">
      <w:start w:val="1"/>
      <w:numFmt w:val="bullet"/>
      <w:lvlText w:val=""/>
      <w:lvlJc w:val="left"/>
      <w:pPr>
        <w:ind w:left="5464" w:hanging="360"/>
      </w:pPr>
      <w:rPr>
        <w:rFonts w:ascii="Symbol" w:hAnsi="Symbol" w:hint="default"/>
      </w:rPr>
    </w:lvl>
    <w:lvl w:ilvl="7" w:tplc="04020003" w:tentative="1">
      <w:start w:val="1"/>
      <w:numFmt w:val="bullet"/>
      <w:lvlText w:val="o"/>
      <w:lvlJc w:val="left"/>
      <w:pPr>
        <w:ind w:left="6184" w:hanging="360"/>
      </w:pPr>
      <w:rPr>
        <w:rFonts w:ascii="Courier New" w:hAnsi="Courier New" w:cs="Courier New" w:hint="default"/>
      </w:rPr>
    </w:lvl>
    <w:lvl w:ilvl="8" w:tplc="04020005" w:tentative="1">
      <w:start w:val="1"/>
      <w:numFmt w:val="bullet"/>
      <w:lvlText w:val=""/>
      <w:lvlJc w:val="left"/>
      <w:pPr>
        <w:ind w:left="6904" w:hanging="360"/>
      </w:pPr>
      <w:rPr>
        <w:rFonts w:ascii="Wingdings" w:hAnsi="Wingdings" w:hint="default"/>
      </w:rPr>
    </w:lvl>
  </w:abstractNum>
  <w:abstractNum w:abstractNumId="27" w15:restartNumberingAfterBreak="0">
    <w:nsid w:val="4AF9721B"/>
    <w:multiLevelType w:val="multilevel"/>
    <w:tmpl w:val="0ED6AAB6"/>
    <w:styleLink w:val="doklad"/>
    <w:lvl w:ilvl="0">
      <w:start w:val="1"/>
      <w:numFmt w:val="decimal"/>
      <w:suff w:val="space"/>
      <w:lvlText w:val="%1."/>
      <w:lvlJc w:val="left"/>
      <w:pPr>
        <w:ind w:left="0" w:firstLine="0"/>
      </w:pPr>
      <w:rPr>
        <w:rFonts w:hint="default"/>
      </w:rPr>
    </w:lvl>
    <w:lvl w:ilvl="1">
      <w:start w:val="1"/>
      <w:numFmt w:val="decimal"/>
      <w:suff w:val="space"/>
      <w:lvlText w:val="%1.%2."/>
      <w:lvlJc w:val="left"/>
      <w:pPr>
        <w:ind w:left="612" w:hanging="432"/>
      </w:pPr>
      <w:rPr>
        <w:rFonts w:hint="default"/>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C616B7A"/>
    <w:multiLevelType w:val="hybridMultilevel"/>
    <w:tmpl w:val="F49EF05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4CCB4DEF"/>
    <w:multiLevelType w:val="hybridMultilevel"/>
    <w:tmpl w:val="07DA91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5F60E51"/>
    <w:multiLevelType w:val="hybridMultilevel"/>
    <w:tmpl w:val="EEB07E62"/>
    <w:lvl w:ilvl="0" w:tplc="69904BD6">
      <w:start w:val="1"/>
      <w:numFmt w:val="bullet"/>
      <w:suff w:val="space"/>
      <w:lvlText w:val=""/>
      <w:lvlJc w:val="left"/>
      <w:pPr>
        <w:ind w:left="0" w:firstLine="709"/>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1" w15:restartNumberingAfterBreak="0">
    <w:nsid w:val="5C590CAA"/>
    <w:multiLevelType w:val="hybridMultilevel"/>
    <w:tmpl w:val="0E7C005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E6D4752"/>
    <w:multiLevelType w:val="hybridMultilevel"/>
    <w:tmpl w:val="CB5C17D0"/>
    <w:lvl w:ilvl="0" w:tplc="04020001">
      <w:start w:val="1"/>
      <w:numFmt w:val="bullet"/>
      <w:lvlText w:val=""/>
      <w:lvlJc w:val="left"/>
      <w:pPr>
        <w:ind w:left="1429" w:hanging="360"/>
      </w:pPr>
      <w:rPr>
        <w:rFonts w:ascii="Symbol" w:hAnsi="Symbol" w:hint="default"/>
      </w:rPr>
    </w:lvl>
    <w:lvl w:ilvl="1" w:tplc="04020001">
      <w:start w:val="1"/>
      <w:numFmt w:val="bullet"/>
      <w:lvlText w:val=""/>
      <w:lvlJc w:val="left"/>
      <w:pPr>
        <w:ind w:left="2149" w:hanging="360"/>
      </w:pPr>
      <w:rPr>
        <w:rFonts w:ascii="Symbol" w:hAnsi="Symbol"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6F45BA2"/>
    <w:multiLevelType w:val="hybridMultilevel"/>
    <w:tmpl w:val="58820AB2"/>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6FE323E2"/>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76172764"/>
    <w:multiLevelType w:val="hybridMultilevel"/>
    <w:tmpl w:val="AE9E6770"/>
    <w:lvl w:ilvl="0" w:tplc="CF0206E2">
      <w:start w:val="1"/>
      <w:numFmt w:val="decimal"/>
      <w:lvlText w:val="%1."/>
      <w:lvlJc w:val="left"/>
      <w:pPr>
        <w:ind w:left="900" w:hanging="360"/>
      </w:pPr>
      <w:rPr>
        <w:rFonts w:eastAsia="+mn-ea" w:hint="default"/>
        <w:color w:val="FF000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6" w15:restartNumberingAfterBreak="0">
    <w:nsid w:val="78E005B9"/>
    <w:multiLevelType w:val="hybridMultilevel"/>
    <w:tmpl w:val="4AF27E08"/>
    <w:lvl w:ilvl="0" w:tplc="8CC03950">
      <w:start w:val="1"/>
      <w:numFmt w:val="decimal"/>
      <w:lvlText w:val="%1."/>
      <w:lvlJc w:val="left"/>
      <w:pPr>
        <w:ind w:left="107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CF76095"/>
    <w:multiLevelType w:val="hybridMultilevel"/>
    <w:tmpl w:val="E5381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7"/>
  </w:num>
  <w:num w:numId="4">
    <w:abstractNumId w:val="16"/>
  </w:num>
  <w:num w:numId="5">
    <w:abstractNumId w:val="11"/>
  </w:num>
  <w:num w:numId="6">
    <w:abstractNumId w:val="24"/>
  </w:num>
  <w:num w:numId="7">
    <w:abstractNumId w:val="1"/>
  </w:num>
  <w:num w:numId="8">
    <w:abstractNumId w:val="0"/>
  </w:num>
  <w:num w:numId="9">
    <w:abstractNumId w:val="20"/>
  </w:num>
  <w:num w:numId="10">
    <w:abstractNumId w:val="25"/>
  </w:num>
  <w:num w:numId="11">
    <w:abstractNumId w:val="32"/>
  </w:num>
  <w:num w:numId="12">
    <w:abstractNumId w:val="15"/>
  </w:num>
  <w:num w:numId="13">
    <w:abstractNumId w:val="13"/>
  </w:num>
  <w:num w:numId="14">
    <w:abstractNumId w:val="30"/>
  </w:num>
  <w:num w:numId="15">
    <w:abstractNumId w:val="9"/>
  </w:num>
  <w:num w:numId="16">
    <w:abstractNumId w:val="22"/>
  </w:num>
  <w:num w:numId="17">
    <w:abstractNumId w:val="36"/>
  </w:num>
  <w:num w:numId="18">
    <w:abstractNumId w:val="18"/>
  </w:num>
  <w:num w:numId="19">
    <w:abstractNumId w:val="14"/>
  </w:num>
  <w:num w:numId="20">
    <w:abstractNumId w:val="21"/>
  </w:num>
  <w:num w:numId="21">
    <w:abstractNumId w:val="2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9"/>
  </w:num>
  <w:num w:numId="25">
    <w:abstractNumId w:val="33"/>
  </w:num>
  <w:num w:numId="26">
    <w:abstractNumId w:val="12"/>
  </w:num>
  <w:num w:numId="27">
    <w:abstractNumId w:val="5"/>
  </w:num>
  <w:num w:numId="28">
    <w:abstractNumId w:val="17"/>
  </w:num>
  <w:num w:numId="29">
    <w:abstractNumId w:val="8"/>
  </w:num>
  <w:num w:numId="30">
    <w:abstractNumId w:val="29"/>
  </w:num>
  <w:num w:numId="31">
    <w:abstractNumId w:val="37"/>
  </w:num>
  <w:num w:numId="32">
    <w:abstractNumId w:val="6"/>
  </w:num>
  <w:num w:numId="33">
    <w:abstractNumId w:val="10"/>
  </w:num>
  <w:num w:numId="34">
    <w:abstractNumId w:val="26"/>
  </w:num>
  <w:num w:numId="35">
    <w:abstractNumId w:val="7"/>
  </w:num>
  <w:num w:numId="36">
    <w:abstractNumId w:val="4"/>
  </w:num>
  <w:num w:numId="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43"/>
    <w:rsid w:val="000008A9"/>
    <w:rsid w:val="00001519"/>
    <w:rsid w:val="00001BAE"/>
    <w:rsid w:val="00004895"/>
    <w:rsid w:val="000048B0"/>
    <w:rsid w:val="00004B81"/>
    <w:rsid w:val="00004D2A"/>
    <w:rsid w:val="0000604A"/>
    <w:rsid w:val="000061BD"/>
    <w:rsid w:val="0000665E"/>
    <w:rsid w:val="0000683B"/>
    <w:rsid w:val="00007F67"/>
    <w:rsid w:val="000105B8"/>
    <w:rsid w:val="000111D0"/>
    <w:rsid w:val="00012C52"/>
    <w:rsid w:val="00013154"/>
    <w:rsid w:val="00013359"/>
    <w:rsid w:val="000134B2"/>
    <w:rsid w:val="00013FD8"/>
    <w:rsid w:val="00016640"/>
    <w:rsid w:val="00016BF8"/>
    <w:rsid w:val="00016F66"/>
    <w:rsid w:val="000206F0"/>
    <w:rsid w:val="00021B12"/>
    <w:rsid w:val="00021F34"/>
    <w:rsid w:val="000229A5"/>
    <w:rsid w:val="0002329B"/>
    <w:rsid w:val="000237CC"/>
    <w:rsid w:val="000243CA"/>
    <w:rsid w:val="0002465C"/>
    <w:rsid w:val="00024B0E"/>
    <w:rsid w:val="000256EF"/>
    <w:rsid w:val="00026F04"/>
    <w:rsid w:val="00027250"/>
    <w:rsid w:val="00027B84"/>
    <w:rsid w:val="000310D1"/>
    <w:rsid w:val="00031858"/>
    <w:rsid w:val="000319BD"/>
    <w:rsid w:val="000329A6"/>
    <w:rsid w:val="00032C65"/>
    <w:rsid w:val="00032E54"/>
    <w:rsid w:val="000337E2"/>
    <w:rsid w:val="00033C6C"/>
    <w:rsid w:val="000341D5"/>
    <w:rsid w:val="00034C6F"/>
    <w:rsid w:val="000353BC"/>
    <w:rsid w:val="00035CFD"/>
    <w:rsid w:val="000362CC"/>
    <w:rsid w:val="00037654"/>
    <w:rsid w:val="00040056"/>
    <w:rsid w:val="00040726"/>
    <w:rsid w:val="00041736"/>
    <w:rsid w:val="00042088"/>
    <w:rsid w:val="0004280C"/>
    <w:rsid w:val="00044FF4"/>
    <w:rsid w:val="0004550B"/>
    <w:rsid w:val="000467D0"/>
    <w:rsid w:val="00046AD3"/>
    <w:rsid w:val="000470A2"/>
    <w:rsid w:val="00047768"/>
    <w:rsid w:val="0004783C"/>
    <w:rsid w:val="00047ADF"/>
    <w:rsid w:val="000507EE"/>
    <w:rsid w:val="00051D32"/>
    <w:rsid w:val="00053D0C"/>
    <w:rsid w:val="00056A60"/>
    <w:rsid w:val="00056B7E"/>
    <w:rsid w:val="00061FB5"/>
    <w:rsid w:val="00062FB5"/>
    <w:rsid w:val="00064A4C"/>
    <w:rsid w:val="00064A94"/>
    <w:rsid w:val="00065FDC"/>
    <w:rsid w:val="00066092"/>
    <w:rsid w:val="000666D0"/>
    <w:rsid w:val="00066FDC"/>
    <w:rsid w:val="00067303"/>
    <w:rsid w:val="00067379"/>
    <w:rsid w:val="00070B1A"/>
    <w:rsid w:val="00070FBA"/>
    <w:rsid w:val="00071FF1"/>
    <w:rsid w:val="00072950"/>
    <w:rsid w:val="0007302B"/>
    <w:rsid w:val="00073B4F"/>
    <w:rsid w:val="00076CBC"/>
    <w:rsid w:val="000801B7"/>
    <w:rsid w:val="0008480B"/>
    <w:rsid w:val="00084CE5"/>
    <w:rsid w:val="00084D6A"/>
    <w:rsid w:val="0008611C"/>
    <w:rsid w:val="00086641"/>
    <w:rsid w:val="00087057"/>
    <w:rsid w:val="000873F7"/>
    <w:rsid w:val="00087B7A"/>
    <w:rsid w:val="00090A5D"/>
    <w:rsid w:val="0009127F"/>
    <w:rsid w:val="00091605"/>
    <w:rsid w:val="0009288B"/>
    <w:rsid w:val="00094063"/>
    <w:rsid w:val="000953E4"/>
    <w:rsid w:val="000954E5"/>
    <w:rsid w:val="00095566"/>
    <w:rsid w:val="00095E35"/>
    <w:rsid w:val="00097A44"/>
    <w:rsid w:val="000A060F"/>
    <w:rsid w:val="000A1701"/>
    <w:rsid w:val="000A1C85"/>
    <w:rsid w:val="000A4E20"/>
    <w:rsid w:val="000A52EC"/>
    <w:rsid w:val="000A659B"/>
    <w:rsid w:val="000A70E9"/>
    <w:rsid w:val="000B1F64"/>
    <w:rsid w:val="000B26A8"/>
    <w:rsid w:val="000B2A7E"/>
    <w:rsid w:val="000B5280"/>
    <w:rsid w:val="000B5B77"/>
    <w:rsid w:val="000B65C5"/>
    <w:rsid w:val="000C04A6"/>
    <w:rsid w:val="000C05B7"/>
    <w:rsid w:val="000C2C30"/>
    <w:rsid w:val="000C3033"/>
    <w:rsid w:val="000C508C"/>
    <w:rsid w:val="000D1793"/>
    <w:rsid w:val="000D3A92"/>
    <w:rsid w:val="000D3BE5"/>
    <w:rsid w:val="000D68D6"/>
    <w:rsid w:val="000D7758"/>
    <w:rsid w:val="000E13C4"/>
    <w:rsid w:val="000E1B3A"/>
    <w:rsid w:val="000E2956"/>
    <w:rsid w:val="000E3113"/>
    <w:rsid w:val="000E4CD9"/>
    <w:rsid w:val="000E4D30"/>
    <w:rsid w:val="000E629C"/>
    <w:rsid w:val="000E644A"/>
    <w:rsid w:val="000E655D"/>
    <w:rsid w:val="000E6FE7"/>
    <w:rsid w:val="000F09F9"/>
    <w:rsid w:val="000F2346"/>
    <w:rsid w:val="000F3978"/>
    <w:rsid w:val="000F5680"/>
    <w:rsid w:val="000F6116"/>
    <w:rsid w:val="000F61B5"/>
    <w:rsid w:val="000F685C"/>
    <w:rsid w:val="000F76D9"/>
    <w:rsid w:val="00101051"/>
    <w:rsid w:val="00102818"/>
    <w:rsid w:val="00102D16"/>
    <w:rsid w:val="00104779"/>
    <w:rsid w:val="001048EE"/>
    <w:rsid w:val="00104B5E"/>
    <w:rsid w:val="00104DB2"/>
    <w:rsid w:val="00104E53"/>
    <w:rsid w:val="00105A4C"/>
    <w:rsid w:val="00105D03"/>
    <w:rsid w:val="00106F63"/>
    <w:rsid w:val="00107897"/>
    <w:rsid w:val="00110714"/>
    <w:rsid w:val="00113054"/>
    <w:rsid w:val="001130A1"/>
    <w:rsid w:val="001134AD"/>
    <w:rsid w:val="001140F7"/>
    <w:rsid w:val="0011413D"/>
    <w:rsid w:val="001149E6"/>
    <w:rsid w:val="00114A0B"/>
    <w:rsid w:val="00114D76"/>
    <w:rsid w:val="00115A7C"/>
    <w:rsid w:val="00115D6E"/>
    <w:rsid w:val="00116532"/>
    <w:rsid w:val="001201C5"/>
    <w:rsid w:val="00120A45"/>
    <w:rsid w:val="0012103E"/>
    <w:rsid w:val="00121616"/>
    <w:rsid w:val="00121DFC"/>
    <w:rsid w:val="00123234"/>
    <w:rsid w:val="0012346B"/>
    <w:rsid w:val="00124E66"/>
    <w:rsid w:val="001250FF"/>
    <w:rsid w:val="00125A3B"/>
    <w:rsid w:val="00126549"/>
    <w:rsid w:val="00126B33"/>
    <w:rsid w:val="00127C01"/>
    <w:rsid w:val="00130D30"/>
    <w:rsid w:val="00130D91"/>
    <w:rsid w:val="00132B3C"/>
    <w:rsid w:val="00132B9C"/>
    <w:rsid w:val="00132D63"/>
    <w:rsid w:val="0013356D"/>
    <w:rsid w:val="001335C0"/>
    <w:rsid w:val="00133873"/>
    <w:rsid w:val="00134455"/>
    <w:rsid w:val="00134E83"/>
    <w:rsid w:val="00135821"/>
    <w:rsid w:val="0013763B"/>
    <w:rsid w:val="00140C6F"/>
    <w:rsid w:val="001422C7"/>
    <w:rsid w:val="001438F0"/>
    <w:rsid w:val="00143952"/>
    <w:rsid w:val="00145695"/>
    <w:rsid w:val="00147542"/>
    <w:rsid w:val="00150591"/>
    <w:rsid w:val="00150BE9"/>
    <w:rsid w:val="001515BC"/>
    <w:rsid w:val="00151B96"/>
    <w:rsid w:val="00151E63"/>
    <w:rsid w:val="00152760"/>
    <w:rsid w:val="00152B2A"/>
    <w:rsid w:val="00154168"/>
    <w:rsid w:val="001550C2"/>
    <w:rsid w:val="0015551C"/>
    <w:rsid w:val="00155811"/>
    <w:rsid w:val="00156C4D"/>
    <w:rsid w:val="001576D2"/>
    <w:rsid w:val="00157B26"/>
    <w:rsid w:val="00160E19"/>
    <w:rsid w:val="00160FA5"/>
    <w:rsid w:val="001612D5"/>
    <w:rsid w:val="001613F5"/>
    <w:rsid w:val="00163E73"/>
    <w:rsid w:val="00163F9D"/>
    <w:rsid w:val="00164F3A"/>
    <w:rsid w:val="001670F0"/>
    <w:rsid w:val="0017020D"/>
    <w:rsid w:val="00170456"/>
    <w:rsid w:val="001719FC"/>
    <w:rsid w:val="00171E39"/>
    <w:rsid w:val="00172124"/>
    <w:rsid w:val="001747FF"/>
    <w:rsid w:val="00175550"/>
    <w:rsid w:val="00175FA2"/>
    <w:rsid w:val="0017600D"/>
    <w:rsid w:val="00176CA0"/>
    <w:rsid w:val="00177BEA"/>
    <w:rsid w:val="00180C2A"/>
    <w:rsid w:val="00180D45"/>
    <w:rsid w:val="001813D0"/>
    <w:rsid w:val="00181BFE"/>
    <w:rsid w:val="0018204A"/>
    <w:rsid w:val="001837F5"/>
    <w:rsid w:val="00185E54"/>
    <w:rsid w:val="0018709D"/>
    <w:rsid w:val="00187113"/>
    <w:rsid w:val="00187450"/>
    <w:rsid w:val="00191659"/>
    <w:rsid w:val="0019231F"/>
    <w:rsid w:val="00192D09"/>
    <w:rsid w:val="00192D15"/>
    <w:rsid w:val="00192D68"/>
    <w:rsid w:val="0019591B"/>
    <w:rsid w:val="001962DE"/>
    <w:rsid w:val="00197792"/>
    <w:rsid w:val="00197E0B"/>
    <w:rsid w:val="00197E73"/>
    <w:rsid w:val="00197F3B"/>
    <w:rsid w:val="001A0D71"/>
    <w:rsid w:val="001A1564"/>
    <w:rsid w:val="001A334C"/>
    <w:rsid w:val="001A475C"/>
    <w:rsid w:val="001A4D70"/>
    <w:rsid w:val="001A5C5D"/>
    <w:rsid w:val="001A6FB8"/>
    <w:rsid w:val="001A703B"/>
    <w:rsid w:val="001B1316"/>
    <w:rsid w:val="001B20AB"/>
    <w:rsid w:val="001B22DA"/>
    <w:rsid w:val="001B2B83"/>
    <w:rsid w:val="001B4493"/>
    <w:rsid w:val="001B4EB1"/>
    <w:rsid w:val="001B5416"/>
    <w:rsid w:val="001B7A5F"/>
    <w:rsid w:val="001C15D2"/>
    <w:rsid w:val="001C2C87"/>
    <w:rsid w:val="001C3C63"/>
    <w:rsid w:val="001C3DB8"/>
    <w:rsid w:val="001C7CFE"/>
    <w:rsid w:val="001D0F23"/>
    <w:rsid w:val="001D2611"/>
    <w:rsid w:val="001D2628"/>
    <w:rsid w:val="001D4309"/>
    <w:rsid w:val="001D59AE"/>
    <w:rsid w:val="001D642E"/>
    <w:rsid w:val="001D7F5D"/>
    <w:rsid w:val="001E059F"/>
    <w:rsid w:val="001E3900"/>
    <w:rsid w:val="001E41D0"/>
    <w:rsid w:val="001E4E9B"/>
    <w:rsid w:val="001E70D5"/>
    <w:rsid w:val="001F1D7F"/>
    <w:rsid w:val="001F1F89"/>
    <w:rsid w:val="001F2A5F"/>
    <w:rsid w:val="001F31D0"/>
    <w:rsid w:val="001F32AB"/>
    <w:rsid w:val="001F3B2A"/>
    <w:rsid w:val="001F406D"/>
    <w:rsid w:val="001F5763"/>
    <w:rsid w:val="001F5959"/>
    <w:rsid w:val="001F6085"/>
    <w:rsid w:val="001F715B"/>
    <w:rsid w:val="001F7293"/>
    <w:rsid w:val="00201A8D"/>
    <w:rsid w:val="0020299B"/>
    <w:rsid w:val="00203326"/>
    <w:rsid w:val="0020456D"/>
    <w:rsid w:val="00204A16"/>
    <w:rsid w:val="00204B96"/>
    <w:rsid w:val="00204FEA"/>
    <w:rsid w:val="00206062"/>
    <w:rsid w:val="00206EB3"/>
    <w:rsid w:val="00206EFE"/>
    <w:rsid w:val="00207542"/>
    <w:rsid w:val="00212C17"/>
    <w:rsid w:val="0021312B"/>
    <w:rsid w:val="00213908"/>
    <w:rsid w:val="00215089"/>
    <w:rsid w:val="00215F7F"/>
    <w:rsid w:val="00216324"/>
    <w:rsid w:val="0021709E"/>
    <w:rsid w:val="002177ED"/>
    <w:rsid w:val="002204E1"/>
    <w:rsid w:val="002223EC"/>
    <w:rsid w:val="00224489"/>
    <w:rsid w:val="00226079"/>
    <w:rsid w:val="00226A1A"/>
    <w:rsid w:val="00226B0F"/>
    <w:rsid w:val="00227E98"/>
    <w:rsid w:val="002315E9"/>
    <w:rsid w:val="00231615"/>
    <w:rsid w:val="00232141"/>
    <w:rsid w:val="0023361C"/>
    <w:rsid w:val="002336DD"/>
    <w:rsid w:val="00234DFC"/>
    <w:rsid w:val="002356C7"/>
    <w:rsid w:val="00237951"/>
    <w:rsid w:val="0024023B"/>
    <w:rsid w:val="00240262"/>
    <w:rsid w:val="002405B3"/>
    <w:rsid w:val="00240E7D"/>
    <w:rsid w:val="0024232E"/>
    <w:rsid w:val="002435B2"/>
    <w:rsid w:val="00245815"/>
    <w:rsid w:val="00246D6A"/>
    <w:rsid w:val="002505F6"/>
    <w:rsid w:val="00250AAC"/>
    <w:rsid w:val="0025168F"/>
    <w:rsid w:val="0025180B"/>
    <w:rsid w:val="002533C3"/>
    <w:rsid w:val="002537DA"/>
    <w:rsid w:val="00255F0A"/>
    <w:rsid w:val="00256E81"/>
    <w:rsid w:val="00260541"/>
    <w:rsid w:val="00260E5D"/>
    <w:rsid w:val="00261265"/>
    <w:rsid w:val="00261AB9"/>
    <w:rsid w:val="002621D9"/>
    <w:rsid w:val="00262276"/>
    <w:rsid w:val="00262DEF"/>
    <w:rsid w:val="00263996"/>
    <w:rsid w:val="00263C73"/>
    <w:rsid w:val="0026431F"/>
    <w:rsid w:val="0026518E"/>
    <w:rsid w:val="00266077"/>
    <w:rsid w:val="00266499"/>
    <w:rsid w:val="00266D4E"/>
    <w:rsid w:val="0026745B"/>
    <w:rsid w:val="00267A3D"/>
    <w:rsid w:val="00267C87"/>
    <w:rsid w:val="00270422"/>
    <w:rsid w:val="00270838"/>
    <w:rsid w:val="00271748"/>
    <w:rsid w:val="0027184D"/>
    <w:rsid w:val="00272F35"/>
    <w:rsid w:val="0027320A"/>
    <w:rsid w:val="00274824"/>
    <w:rsid w:val="00274A2B"/>
    <w:rsid w:val="00275175"/>
    <w:rsid w:val="00275B2C"/>
    <w:rsid w:val="002766F0"/>
    <w:rsid w:val="00276A7C"/>
    <w:rsid w:val="00277263"/>
    <w:rsid w:val="002775F5"/>
    <w:rsid w:val="002802E7"/>
    <w:rsid w:val="002812BA"/>
    <w:rsid w:val="00281C82"/>
    <w:rsid w:val="00281DC3"/>
    <w:rsid w:val="002823CB"/>
    <w:rsid w:val="00282671"/>
    <w:rsid w:val="00282C29"/>
    <w:rsid w:val="0028354D"/>
    <w:rsid w:val="00283A1A"/>
    <w:rsid w:val="00283E1C"/>
    <w:rsid w:val="00287357"/>
    <w:rsid w:val="00290117"/>
    <w:rsid w:val="0029103A"/>
    <w:rsid w:val="002916B5"/>
    <w:rsid w:val="0029187E"/>
    <w:rsid w:val="00291EFC"/>
    <w:rsid w:val="002934C3"/>
    <w:rsid w:val="002943ED"/>
    <w:rsid w:val="00294F5B"/>
    <w:rsid w:val="00297191"/>
    <w:rsid w:val="0029730E"/>
    <w:rsid w:val="00297D62"/>
    <w:rsid w:val="002A1546"/>
    <w:rsid w:val="002A1ED5"/>
    <w:rsid w:val="002A4135"/>
    <w:rsid w:val="002A5BE8"/>
    <w:rsid w:val="002A5CB5"/>
    <w:rsid w:val="002A6BB9"/>
    <w:rsid w:val="002B0033"/>
    <w:rsid w:val="002B00B0"/>
    <w:rsid w:val="002B04BA"/>
    <w:rsid w:val="002B04DD"/>
    <w:rsid w:val="002B0542"/>
    <w:rsid w:val="002B05CD"/>
    <w:rsid w:val="002B1430"/>
    <w:rsid w:val="002B1616"/>
    <w:rsid w:val="002B385D"/>
    <w:rsid w:val="002B4C42"/>
    <w:rsid w:val="002B500B"/>
    <w:rsid w:val="002B5310"/>
    <w:rsid w:val="002B5467"/>
    <w:rsid w:val="002B6824"/>
    <w:rsid w:val="002B6CC7"/>
    <w:rsid w:val="002B7A52"/>
    <w:rsid w:val="002C090C"/>
    <w:rsid w:val="002C2C0C"/>
    <w:rsid w:val="002C305F"/>
    <w:rsid w:val="002C41F7"/>
    <w:rsid w:val="002C5520"/>
    <w:rsid w:val="002C5D12"/>
    <w:rsid w:val="002D011A"/>
    <w:rsid w:val="002D13B9"/>
    <w:rsid w:val="002D2C0F"/>
    <w:rsid w:val="002D3058"/>
    <w:rsid w:val="002D35AC"/>
    <w:rsid w:val="002D3724"/>
    <w:rsid w:val="002D4514"/>
    <w:rsid w:val="002D4AB8"/>
    <w:rsid w:val="002D58BC"/>
    <w:rsid w:val="002D5F45"/>
    <w:rsid w:val="002D61E8"/>
    <w:rsid w:val="002D66A1"/>
    <w:rsid w:val="002D7C5E"/>
    <w:rsid w:val="002E0BF5"/>
    <w:rsid w:val="002E0DFC"/>
    <w:rsid w:val="002E2B6C"/>
    <w:rsid w:val="002E3331"/>
    <w:rsid w:val="002E3469"/>
    <w:rsid w:val="002E3585"/>
    <w:rsid w:val="002E4077"/>
    <w:rsid w:val="002E54F7"/>
    <w:rsid w:val="002E5ECD"/>
    <w:rsid w:val="002E67B1"/>
    <w:rsid w:val="002E7899"/>
    <w:rsid w:val="002E7CF9"/>
    <w:rsid w:val="002F0B44"/>
    <w:rsid w:val="002F12BC"/>
    <w:rsid w:val="002F2490"/>
    <w:rsid w:val="002F34B0"/>
    <w:rsid w:val="002F41BD"/>
    <w:rsid w:val="002F62EF"/>
    <w:rsid w:val="002F7147"/>
    <w:rsid w:val="00301499"/>
    <w:rsid w:val="003017E1"/>
    <w:rsid w:val="003025DC"/>
    <w:rsid w:val="00302E5C"/>
    <w:rsid w:val="0030365A"/>
    <w:rsid w:val="0030496F"/>
    <w:rsid w:val="00305DE3"/>
    <w:rsid w:val="0030626E"/>
    <w:rsid w:val="00310DE3"/>
    <w:rsid w:val="00312411"/>
    <w:rsid w:val="00312FF3"/>
    <w:rsid w:val="0031310B"/>
    <w:rsid w:val="0031463A"/>
    <w:rsid w:val="003146B8"/>
    <w:rsid w:val="00314A5F"/>
    <w:rsid w:val="00314DAF"/>
    <w:rsid w:val="00315169"/>
    <w:rsid w:val="003159E4"/>
    <w:rsid w:val="00320D1A"/>
    <w:rsid w:val="0032356E"/>
    <w:rsid w:val="003235FD"/>
    <w:rsid w:val="003245C3"/>
    <w:rsid w:val="0032567B"/>
    <w:rsid w:val="00326314"/>
    <w:rsid w:val="003268AD"/>
    <w:rsid w:val="00326CB2"/>
    <w:rsid w:val="00326DAD"/>
    <w:rsid w:val="00330390"/>
    <w:rsid w:val="003308A3"/>
    <w:rsid w:val="00331992"/>
    <w:rsid w:val="00331DB3"/>
    <w:rsid w:val="0033368F"/>
    <w:rsid w:val="00334923"/>
    <w:rsid w:val="00337989"/>
    <w:rsid w:val="00340245"/>
    <w:rsid w:val="003413FD"/>
    <w:rsid w:val="00342CEF"/>
    <w:rsid w:val="00344106"/>
    <w:rsid w:val="00345FFD"/>
    <w:rsid w:val="003463EB"/>
    <w:rsid w:val="00347C3A"/>
    <w:rsid w:val="0035121C"/>
    <w:rsid w:val="00352467"/>
    <w:rsid w:val="00352C15"/>
    <w:rsid w:val="00353973"/>
    <w:rsid w:val="00354061"/>
    <w:rsid w:val="00355D46"/>
    <w:rsid w:val="003568C5"/>
    <w:rsid w:val="00356B26"/>
    <w:rsid w:val="00356BE4"/>
    <w:rsid w:val="00356E1A"/>
    <w:rsid w:val="00360474"/>
    <w:rsid w:val="00360694"/>
    <w:rsid w:val="00360E0B"/>
    <w:rsid w:val="00360F5F"/>
    <w:rsid w:val="00361138"/>
    <w:rsid w:val="00361758"/>
    <w:rsid w:val="00361807"/>
    <w:rsid w:val="00362C56"/>
    <w:rsid w:val="00363F3D"/>
    <w:rsid w:val="00363F9D"/>
    <w:rsid w:val="0036487D"/>
    <w:rsid w:val="00365C1F"/>
    <w:rsid w:val="00367E54"/>
    <w:rsid w:val="00372728"/>
    <w:rsid w:val="00373382"/>
    <w:rsid w:val="003734ED"/>
    <w:rsid w:val="00373D06"/>
    <w:rsid w:val="003743F5"/>
    <w:rsid w:val="003747B9"/>
    <w:rsid w:val="00374906"/>
    <w:rsid w:val="00375527"/>
    <w:rsid w:val="00375775"/>
    <w:rsid w:val="00376109"/>
    <w:rsid w:val="003766BB"/>
    <w:rsid w:val="00376A2E"/>
    <w:rsid w:val="003771A6"/>
    <w:rsid w:val="00377AF2"/>
    <w:rsid w:val="0038055E"/>
    <w:rsid w:val="00380B3E"/>
    <w:rsid w:val="00382BCB"/>
    <w:rsid w:val="00384925"/>
    <w:rsid w:val="003850E9"/>
    <w:rsid w:val="0038675B"/>
    <w:rsid w:val="0038706C"/>
    <w:rsid w:val="0038711A"/>
    <w:rsid w:val="0038774D"/>
    <w:rsid w:val="00393127"/>
    <w:rsid w:val="00393337"/>
    <w:rsid w:val="00394884"/>
    <w:rsid w:val="00394EFF"/>
    <w:rsid w:val="0039721B"/>
    <w:rsid w:val="003A0251"/>
    <w:rsid w:val="003A13CD"/>
    <w:rsid w:val="003A2FBF"/>
    <w:rsid w:val="003A31ED"/>
    <w:rsid w:val="003A3AD1"/>
    <w:rsid w:val="003A44A2"/>
    <w:rsid w:val="003A4793"/>
    <w:rsid w:val="003A4E2B"/>
    <w:rsid w:val="003A5791"/>
    <w:rsid w:val="003A7AC5"/>
    <w:rsid w:val="003B11B3"/>
    <w:rsid w:val="003B146B"/>
    <w:rsid w:val="003B2701"/>
    <w:rsid w:val="003B3945"/>
    <w:rsid w:val="003B3AFD"/>
    <w:rsid w:val="003B3C9C"/>
    <w:rsid w:val="003B4272"/>
    <w:rsid w:val="003B4F0B"/>
    <w:rsid w:val="003B635D"/>
    <w:rsid w:val="003B65B6"/>
    <w:rsid w:val="003B7F6C"/>
    <w:rsid w:val="003C02BF"/>
    <w:rsid w:val="003C055D"/>
    <w:rsid w:val="003C067A"/>
    <w:rsid w:val="003C210B"/>
    <w:rsid w:val="003C324C"/>
    <w:rsid w:val="003C46CD"/>
    <w:rsid w:val="003C4BAA"/>
    <w:rsid w:val="003C5CB5"/>
    <w:rsid w:val="003C7473"/>
    <w:rsid w:val="003C7591"/>
    <w:rsid w:val="003C7C56"/>
    <w:rsid w:val="003D1F63"/>
    <w:rsid w:val="003D2338"/>
    <w:rsid w:val="003D250F"/>
    <w:rsid w:val="003D375E"/>
    <w:rsid w:val="003D3D43"/>
    <w:rsid w:val="003D4024"/>
    <w:rsid w:val="003D4583"/>
    <w:rsid w:val="003D53E2"/>
    <w:rsid w:val="003D632C"/>
    <w:rsid w:val="003D75FC"/>
    <w:rsid w:val="003D777A"/>
    <w:rsid w:val="003D7F55"/>
    <w:rsid w:val="003E03D5"/>
    <w:rsid w:val="003E16EC"/>
    <w:rsid w:val="003E1B2D"/>
    <w:rsid w:val="003E24DC"/>
    <w:rsid w:val="003E262D"/>
    <w:rsid w:val="003E2910"/>
    <w:rsid w:val="003E406C"/>
    <w:rsid w:val="003E45ED"/>
    <w:rsid w:val="003E4B8C"/>
    <w:rsid w:val="003E5352"/>
    <w:rsid w:val="003E615E"/>
    <w:rsid w:val="003E7B9F"/>
    <w:rsid w:val="003F1487"/>
    <w:rsid w:val="003F168E"/>
    <w:rsid w:val="003F1766"/>
    <w:rsid w:val="003F1D2E"/>
    <w:rsid w:val="003F2376"/>
    <w:rsid w:val="003F3B8F"/>
    <w:rsid w:val="003F3FA2"/>
    <w:rsid w:val="003F753F"/>
    <w:rsid w:val="003F7814"/>
    <w:rsid w:val="004054FB"/>
    <w:rsid w:val="00405B5D"/>
    <w:rsid w:val="00410C6F"/>
    <w:rsid w:val="00411500"/>
    <w:rsid w:val="0041243A"/>
    <w:rsid w:val="004135C6"/>
    <w:rsid w:val="00414888"/>
    <w:rsid w:val="0041501C"/>
    <w:rsid w:val="004152F2"/>
    <w:rsid w:val="00416711"/>
    <w:rsid w:val="00420155"/>
    <w:rsid w:val="00420A9A"/>
    <w:rsid w:val="00421646"/>
    <w:rsid w:val="00422390"/>
    <w:rsid w:val="00422714"/>
    <w:rsid w:val="00423316"/>
    <w:rsid w:val="0042458D"/>
    <w:rsid w:val="004262D9"/>
    <w:rsid w:val="00426610"/>
    <w:rsid w:val="00430BC4"/>
    <w:rsid w:val="00432274"/>
    <w:rsid w:val="00432E22"/>
    <w:rsid w:val="00433A33"/>
    <w:rsid w:val="0043400A"/>
    <w:rsid w:val="004358FB"/>
    <w:rsid w:val="00435BBA"/>
    <w:rsid w:val="00435CA0"/>
    <w:rsid w:val="0043784C"/>
    <w:rsid w:val="0044143B"/>
    <w:rsid w:val="004426C8"/>
    <w:rsid w:val="00443CD4"/>
    <w:rsid w:val="004446A4"/>
    <w:rsid w:val="004447F2"/>
    <w:rsid w:val="00446490"/>
    <w:rsid w:val="00447260"/>
    <w:rsid w:val="004477EF"/>
    <w:rsid w:val="0045042D"/>
    <w:rsid w:val="00451077"/>
    <w:rsid w:val="004511C0"/>
    <w:rsid w:val="004517DA"/>
    <w:rsid w:val="00455B0C"/>
    <w:rsid w:val="00455F46"/>
    <w:rsid w:val="00457BAB"/>
    <w:rsid w:val="00457BC2"/>
    <w:rsid w:val="00457E32"/>
    <w:rsid w:val="0046022C"/>
    <w:rsid w:val="00460618"/>
    <w:rsid w:val="00462F2A"/>
    <w:rsid w:val="00464766"/>
    <w:rsid w:val="0046517D"/>
    <w:rsid w:val="00465493"/>
    <w:rsid w:val="004660A3"/>
    <w:rsid w:val="0046622C"/>
    <w:rsid w:val="00467792"/>
    <w:rsid w:val="00470829"/>
    <w:rsid w:val="00470A05"/>
    <w:rsid w:val="004721F6"/>
    <w:rsid w:val="00472ACA"/>
    <w:rsid w:val="00473678"/>
    <w:rsid w:val="00475748"/>
    <w:rsid w:val="0047599B"/>
    <w:rsid w:val="0047621E"/>
    <w:rsid w:val="004762C2"/>
    <w:rsid w:val="004771EC"/>
    <w:rsid w:val="004816C2"/>
    <w:rsid w:val="00481D67"/>
    <w:rsid w:val="00482B30"/>
    <w:rsid w:val="00482BAC"/>
    <w:rsid w:val="00485C80"/>
    <w:rsid w:val="0048662E"/>
    <w:rsid w:val="004873B0"/>
    <w:rsid w:val="00487A1D"/>
    <w:rsid w:val="00487A69"/>
    <w:rsid w:val="0049050E"/>
    <w:rsid w:val="0049071F"/>
    <w:rsid w:val="00493789"/>
    <w:rsid w:val="00493C26"/>
    <w:rsid w:val="0049476C"/>
    <w:rsid w:val="00494FC5"/>
    <w:rsid w:val="0049700B"/>
    <w:rsid w:val="004A09C6"/>
    <w:rsid w:val="004A125B"/>
    <w:rsid w:val="004A1DEA"/>
    <w:rsid w:val="004A2354"/>
    <w:rsid w:val="004A27B0"/>
    <w:rsid w:val="004A2F22"/>
    <w:rsid w:val="004A3461"/>
    <w:rsid w:val="004A3F6B"/>
    <w:rsid w:val="004A41E6"/>
    <w:rsid w:val="004A484B"/>
    <w:rsid w:val="004A4FA1"/>
    <w:rsid w:val="004A568B"/>
    <w:rsid w:val="004A5EA7"/>
    <w:rsid w:val="004A652F"/>
    <w:rsid w:val="004A7B68"/>
    <w:rsid w:val="004B333D"/>
    <w:rsid w:val="004B3FAB"/>
    <w:rsid w:val="004B59D9"/>
    <w:rsid w:val="004B5E69"/>
    <w:rsid w:val="004B658B"/>
    <w:rsid w:val="004C1491"/>
    <w:rsid w:val="004C3A6B"/>
    <w:rsid w:val="004C3E55"/>
    <w:rsid w:val="004C5BA5"/>
    <w:rsid w:val="004C7396"/>
    <w:rsid w:val="004C7475"/>
    <w:rsid w:val="004C75C9"/>
    <w:rsid w:val="004D0180"/>
    <w:rsid w:val="004D0C4D"/>
    <w:rsid w:val="004D1583"/>
    <w:rsid w:val="004D1ECB"/>
    <w:rsid w:val="004D23BA"/>
    <w:rsid w:val="004D2B99"/>
    <w:rsid w:val="004D360C"/>
    <w:rsid w:val="004D420C"/>
    <w:rsid w:val="004D4217"/>
    <w:rsid w:val="004D4C35"/>
    <w:rsid w:val="004D52E9"/>
    <w:rsid w:val="004D6327"/>
    <w:rsid w:val="004D7CE7"/>
    <w:rsid w:val="004D7E9F"/>
    <w:rsid w:val="004D7F3C"/>
    <w:rsid w:val="004E0E7F"/>
    <w:rsid w:val="004E11F1"/>
    <w:rsid w:val="004E1560"/>
    <w:rsid w:val="004E2B4A"/>
    <w:rsid w:val="004E3186"/>
    <w:rsid w:val="004E4173"/>
    <w:rsid w:val="004E4275"/>
    <w:rsid w:val="004E50D9"/>
    <w:rsid w:val="004E5D00"/>
    <w:rsid w:val="004E6326"/>
    <w:rsid w:val="004E76A9"/>
    <w:rsid w:val="004E7BB7"/>
    <w:rsid w:val="004F01D1"/>
    <w:rsid w:val="004F0C11"/>
    <w:rsid w:val="004F1728"/>
    <w:rsid w:val="004F1883"/>
    <w:rsid w:val="004F1DBA"/>
    <w:rsid w:val="004F3BB2"/>
    <w:rsid w:val="004F431D"/>
    <w:rsid w:val="004F47C6"/>
    <w:rsid w:val="004F5695"/>
    <w:rsid w:val="004F6CC4"/>
    <w:rsid w:val="004F75FB"/>
    <w:rsid w:val="004F76E6"/>
    <w:rsid w:val="0050025C"/>
    <w:rsid w:val="0050094B"/>
    <w:rsid w:val="00502116"/>
    <w:rsid w:val="00505918"/>
    <w:rsid w:val="0050658C"/>
    <w:rsid w:val="0050681D"/>
    <w:rsid w:val="005072BF"/>
    <w:rsid w:val="0051015F"/>
    <w:rsid w:val="005104DF"/>
    <w:rsid w:val="00511815"/>
    <w:rsid w:val="005135E5"/>
    <w:rsid w:val="00513FEF"/>
    <w:rsid w:val="005144A1"/>
    <w:rsid w:val="00515C19"/>
    <w:rsid w:val="00515DF2"/>
    <w:rsid w:val="00516067"/>
    <w:rsid w:val="00516139"/>
    <w:rsid w:val="00516D24"/>
    <w:rsid w:val="00516DF0"/>
    <w:rsid w:val="00517598"/>
    <w:rsid w:val="00520A7D"/>
    <w:rsid w:val="005213EB"/>
    <w:rsid w:val="00522D25"/>
    <w:rsid w:val="00522F4D"/>
    <w:rsid w:val="005243E4"/>
    <w:rsid w:val="0052456F"/>
    <w:rsid w:val="00524B5A"/>
    <w:rsid w:val="005254DB"/>
    <w:rsid w:val="00526550"/>
    <w:rsid w:val="00527C2C"/>
    <w:rsid w:val="00527C60"/>
    <w:rsid w:val="0053156B"/>
    <w:rsid w:val="005341B2"/>
    <w:rsid w:val="00534B3F"/>
    <w:rsid w:val="00535AE0"/>
    <w:rsid w:val="005361F7"/>
    <w:rsid w:val="00537540"/>
    <w:rsid w:val="0054008B"/>
    <w:rsid w:val="005416DD"/>
    <w:rsid w:val="00541D95"/>
    <w:rsid w:val="0054315E"/>
    <w:rsid w:val="00543E28"/>
    <w:rsid w:val="005443B4"/>
    <w:rsid w:val="00544AAB"/>
    <w:rsid w:val="00544AC8"/>
    <w:rsid w:val="005452EE"/>
    <w:rsid w:val="0054568E"/>
    <w:rsid w:val="0054617B"/>
    <w:rsid w:val="00550193"/>
    <w:rsid w:val="0055032D"/>
    <w:rsid w:val="00551A92"/>
    <w:rsid w:val="005523B2"/>
    <w:rsid w:val="00552D1C"/>
    <w:rsid w:val="005531D6"/>
    <w:rsid w:val="005539EB"/>
    <w:rsid w:val="00554720"/>
    <w:rsid w:val="00554C38"/>
    <w:rsid w:val="00555E0D"/>
    <w:rsid w:val="005577F9"/>
    <w:rsid w:val="0055787B"/>
    <w:rsid w:val="00561B04"/>
    <w:rsid w:val="00561E8B"/>
    <w:rsid w:val="005623C3"/>
    <w:rsid w:val="005635BE"/>
    <w:rsid w:val="00563807"/>
    <w:rsid w:val="0056435B"/>
    <w:rsid w:val="00564AA6"/>
    <w:rsid w:val="005657EC"/>
    <w:rsid w:val="00566215"/>
    <w:rsid w:val="0056657D"/>
    <w:rsid w:val="00566F95"/>
    <w:rsid w:val="00567250"/>
    <w:rsid w:val="00567E4D"/>
    <w:rsid w:val="00570011"/>
    <w:rsid w:val="00570F4D"/>
    <w:rsid w:val="00571228"/>
    <w:rsid w:val="005714CD"/>
    <w:rsid w:val="00571E47"/>
    <w:rsid w:val="00577736"/>
    <w:rsid w:val="005807D1"/>
    <w:rsid w:val="00582E15"/>
    <w:rsid w:val="00583216"/>
    <w:rsid w:val="005847B1"/>
    <w:rsid w:val="00584FE6"/>
    <w:rsid w:val="00585CE1"/>
    <w:rsid w:val="00590521"/>
    <w:rsid w:val="005916A0"/>
    <w:rsid w:val="00592D0B"/>
    <w:rsid w:val="0059402D"/>
    <w:rsid w:val="00595766"/>
    <w:rsid w:val="0059626A"/>
    <w:rsid w:val="005A0A15"/>
    <w:rsid w:val="005A346C"/>
    <w:rsid w:val="005A6FD1"/>
    <w:rsid w:val="005A71B9"/>
    <w:rsid w:val="005B0F02"/>
    <w:rsid w:val="005B17FF"/>
    <w:rsid w:val="005B25E1"/>
    <w:rsid w:val="005B316F"/>
    <w:rsid w:val="005B38C0"/>
    <w:rsid w:val="005B54ED"/>
    <w:rsid w:val="005B613C"/>
    <w:rsid w:val="005B7357"/>
    <w:rsid w:val="005B7B1D"/>
    <w:rsid w:val="005C24DD"/>
    <w:rsid w:val="005C3611"/>
    <w:rsid w:val="005C3B05"/>
    <w:rsid w:val="005C43B5"/>
    <w:rsid w:val="005C443D"/>
    <w:rsid w:val="005C5414"/>
    <w:rsid w:val="005C54C3"/>
    <w:rsid w:val="005C6552"/>
    <w:rsid w:val="005C694D"/>
    <w:rsid w:val="005C7794"/>
    <w:rsid w:val="005C7DDB"/>
    <w:rsid w:val="005D0992"/>
    <w:rsid w:val="005D0BE7"/>
    <w:rsid w:val="005D22FC"/>
    <w:rsid w:val="005D3395"/>
    <w:rsid w:val="005D3A70"/>
    <w:rsid w:val="005D4486"/>
    <w:rsid w:val="005D508F"/>
    <w:rsid w:val="005D5D8A"/>
    <w:rsid w:val="005D7B9A"/>
    <w:rsid w:val="005E0FF4"/>
    <w:rsid w:val="005E27C7"/>
    <w:rsid w:val="005E2BC6"/>
    <w:rsid w:val="005E3840"/>
    <w:rsid w:val="005E430D"/>
    <w:rsid w:val="005F1858"/>
    <w:rsid w:val="005F440A"/>
    <w:rsid w:val="005F5640"/>
    <w:rsid w:val="005F64AC"/>
    <w:rsid w:val="005F6BB2"/>
    <w:rsid w:val="00600EB6"/>
    <w:rsid w:val="00600F05"/>
    <w:rsid w:val="0060119C"/>
    <w:rsid w:val="006040F0"/>
    <w:rsid w:val="00605CB3"/>
    <w:rsid w:val="00605E67"/>
    <w:rsid w:val="00606B78"/>
    <w:rsid w:val="00607B4A"/>
    <w:rsid w:val="0061124A"/>
    <w:rsid w:val="00611EDB"/>
    <w:rsid w:val="006124D9"/>
    <w:rsid w:val="0061253D"/>
    <w:rsid w:val="00612A92"/>
    <w:rsid w:val="00612DEB"/>
    <w:rsid w:val="00613361"/>
    <w:rsid w:val="006136CB"/>
    <w:rsid w:val="00613CE0"/>
    <w:rsid w:val="00613EF8"/>
    <w:rsid w:val="00614D05"/>
    <w:rsid w:val="0061536C"/>
    <w:rsid w:val="00616462"/>
    <w:rsid w:val="0061646F"/>
    <w:rsid w:val="00620E1C"/>
    <w:rsid w:val="00620E63"/>
    <w:rsid w:val="006217E6"/>
    <w:rsid w:val="00624532"/>
    <w:rsid w:val="0062458F"/>
    <w:rsid w:val="0062468B"/>
    <w:rsid w:val="0062475C"/>
    <w:rsid w:val="006263BF"/>
    <w:rsid w:val="006265AD"/>
    <w:rsid w:val="0062765F"/>
    <w:rsid w:val="0063149E"/>
    <w:rsid w:val="00631848"/>
    <w:rsid w:val="00631A32"/>
    <w:rsid w:val="00634EB9"/>
    <w:rsid w:val="0063572B"/>
    <w:rsid w:val="00635BE2"/>
    <w:rsid w:val="00636110"/>
    <w:rsid w:val="00637EE8"/>
    <w:rsid w:val="006419B2"/>
    <w:rsid w:val="00641AEE"/>
    <w:rsid w:val="00642B2D"/>
    <w:rsid w:val="00642FB1"/>
    <w:rsid w:val="00643BCF"/>
    <w:rsid w:val="00643C19"/>
    <w:rsid w:val="00644AD6"/>
    <w:rsid w:val="006452D8"/>
    <w:rsid w:val="00646312"/>
    <w:rsid w:val="00647AE3"/>
    <w:rsid w:val="006512EC"/>
    <w:rsid w:val="00651323"/>
    <w:rsid w:val="00653EC1"/>
    <w:rsid w:val="0065412C"/>
    <w:rsid w:val="0065436F"/>
    <w:rsid w:val="00654B70"/>
    <w:rsid w:val="006558C8"/>
    <w:rsid w:val="0065657E"/>
    <w:rsid w:val="0065765C"/>
    <w:rsid w:val="00660832"/>
    <w:rsid w:val="006609C3"/>
    <w:rsid w:val="00662195"/>
    <w:rsid w:val="006638BD"/>
    <w:rsid w:val="0066442D"/>
    <w:rsid w:val="006646CF"/>
    <w:rsid w:val="00664868"/>
    <w:rsid w:val="00665014"/>
    <w:rsid w:val="00665801"/>
    <w:rsid w:val="00665988"/>
    <w:rsid w:val="00665AFD"/>
    <w:rsid w:val="00665B10"/>
    <w:rsid w:val="00666781"/>
    <w:rsid w:val="00667806"/>
    <w:rsid w:val="0067013C"/>
    <w:rsid w:val="006712C0"/>
    <w:rsid w:val="0067184D"/>
    <w:rsid w:val="00671C65"/>
    <w:rsid w:val="006725A4"/>
    <w:rsid w:val="006725E6"/>
    <w:rsid w:val="006726DE"/>
    <w:rsid w:val="00672F78"/>
    <w:rsid w:val="0067343E"/>
    <w:rsid w:val="006734C6"/>
    <w:rsid w:val="00676918"/>
    <w:rsid w:val="00676BB9"/>
    <w:rsid w:val="00677568"/>
    <w:rsid w:val="00683D71"/>
    <w:rsid w:val="006841A3"/>
    <w:rsid w:val="00687A14"/>
    <w:rsid w:val="00687B6F"/>
    <w:rsid w:val="006901B4"/>
    <w:rsid w:val="00690AF8"/>
    <w:rsid w:val="00692155"/>
    <w:rsid w:val="00692458"/>
    <w:rsid w:val="0069352A"/>
    <w:rsid w:val="006940C0"/>
    <w:rsid w:val="0069441B"/>
    <w:rsid w:val="00694597"/>
    <w:rsid w:val="006950CE"/>
    <w:rsid w:val="006966DD"/>
    <w:rsid w:val="0069728C"/>
    <w:rsid w:val="00697BBF"/>
    <w:rsid w:val="00697D2A"/>
    <w:rsid w:val="00697E18"/>
    <w:rsid w:val="006A0C49"/>
    <w:rsid w:val="006A2E17"/>
    <w:rsid w:val="006A3032"/>
    <w:rsid w:val="006A39F2"/>
    <w:rsid w:val="006A42CF"/>
    <w:rsid w:val="006A5B04"/>
    <w:rsid w:val="006A6D5E"/>
    <w:rsid w:val="006A6D60"/>
    <w:rsid w:val="006A70DF"/>
    <w:rsid w:val="006A7434"/>
    <w:rsid w:val="006A7F09"/>
    <w:rsid w:val="006B0740"/>
    <w:rsid w:val="006B0859"/>
    <w:rsid w:val="006B0B4D"/>
    <w:rsid w:val="006B0D0F"/>
    <w:rsid w:val="006B0F99"/>
    <w:rsid w:val="006B1974"/>
    <w:rsid w:val="006B2B04"/>
    <w:rsid w:val="006B2DAD"/>
    <w:rsid w:val="006B3DF6"/>
    <w:rsid w:val="006B5C6B"/>
    <w:rsid w:val="006B5DF6"/>
    <w:rsid w:val="006B7430"/>
    <w:rsid w:val="006C1192"/>
    <w:rsid w:val="006C191E"/>
    <w:rsid w:val="006C26EB"/>
    <w:rsid w:val="006C3EFE"/>
    <w:rsid w:val="006C4368"/>
    <w:rsid w:val="006C529C"/>
    <w:rsid w:val="006C62B3"/>
    <w:rsid w:val="006C6661"/>
    <w:rsid w:val="006C68E7"/>
    <w:rsid w:val="006C6F3F"/>
    <w:rsid w:val="006D204D"/>
    <w:rsid w:val="006D2200"/>
    <w:rsid w:val="006D2864"/>
    <w:rsid w:val="006D2A3C"/>
    <w:rsid w:val="006D3DA6"/>
    <w:rsid w:val="006D3E2D"/>
    <w:rsid w:val="006D5CB5"/>
    <w:rsid w:val="006D6573"/>
    <w:rsid w:val="006D68DD"/>
    <w:rsid w:val="006D68F7"/>
    <w:rsid w:val="006D7FBC"/>
    <w:rsid w:val="006E0D01"/>
    <w:rsid w:val="006E105B"/>
    <w:rsid w:val="006E1330"/>
    <w:rsid w:val="006E2116"/>
    <w:rsid w:val="006E2D96"/>
    <w:rsid w:val="006E40CA"/>
    <w:rsid w:val="006E4B43"/>
    <w:rsid w:val="006E5913"/>
    <w:rsid w:val="006E636D"/>
    <w:rsid w:val="006E7CA2"/>
    <w:rsid w:val="006F0D98"/>
    <w:rsid w:val="006F1D21"/>
    <w:rsid w:val="006F23A3"/>
    <w:rsid w:val="006F281B"/>
    <w:rsid w:val="006F3BC8"/>
    <w:rsid w:val="006F57DB"/>
    <w:rsid w:val="006F609D"/>
    <w:rsid w:val="006F61F1"/>
    <w:rsid w:val="006F7342"/>
    <w:rsid w:val="006F7823"/>
    <w:rsid w:val="006F7918"/>
    <w:rsid w:val="006F7A06"/>
    <w:rsid w:val="0070037E"/>
    <w:rsid w:val="00700790"/>
    <w:rsid w:val="00704B6B"/>
    <w:rsid w:val="007075FE"/>
    <w:rsid w:val="007108ED"/>
    <w:rsid w:val="0071093F"/>
    <w:rsid w:val="007110E4"/>
    <w:rsid w:val="00712B6E"/>
    <w:rsid w:val="00713962"/>
    <w:rsid w:val="00713D6B"/>
    <w:rsid w:val="0071437C"/>
    <w:rsid w:val="007144A3"/>
    <w:rsid w:val="00715791"/>
    <w:rsid w:val="00715F69"/>
    <w:rsid w:val="00716AD4"/>
    <w:rsid w:val="00717130"/>
    <w:rsid w:val="00717157"/>
    <w:rsid w:val="00717B11"/>
    <w:rsid w:val="00722963"/>
    <w:rsid w:val="007237B1"/>
    <w:rsid w:val="007239B3"/>
    <w:rsid w:val="00723D5E"/>
    <w:rsid w:val="007243C6"/>
    <w:rsid w:val="00724500"/>
    <w:rsid w:val="00725912"/>
    <w:rsid w:val="00726161"/>
    <w:rsid w:val="00727686"/>
    <w:rsid w:val="00727C0E"/>
    <w:rsid w:val="0073044A"/>
    <w:rsid w:val="0073091A"/>
    <w:rsid w:val="00731303"/>
    <w:rsid w:val="00732229"/>
    <w:rsid w:val="007330AE"/>
    <w:rsid w:val="00734560"/>
    <w:rsid w:val="0073472F"/>
    <w:rsid w:val="00734D74"/>
    <w:rsid w:val="00735243"/>
    <w:rsid w:val="0073687A"/>
    <w:rsid w:val="0073788E"/>
    <w:rsid w:val="0074015F"/>
    <w:rsid w:val="007410F2"/>
    <w:rsid w:val="007415E9"/>
    <w:rsid w:val="0074162E"/>
    <w:rsid w:val="007428FF"/>
    <w:rsid w:val="00744529"/>
    <w:rsid w:val="00744AD6"/>
    <w:rsid w:val="0074666D"/>
    <w:rsid w:val="007505BE"/>
    <w:rsid w:val="00750B83"/>
    <w:rsid w:val="00751AC8"/>
    <w:rsid w:val="007524C5"/>
    <w:rsid w:val="00753382"/>
    <w:rsid w:val="00753D14"/>
    <w:rsid w:val="00754834"/>
    <w:rsid w:val="00757573"/>
    <w:rsid w:val="00757B26"/>
    <w:rsid w:val="00757F68"/>
    <w:rsid w:val="00760760"/>
    <w:rsid w:val="00760F1F"/>
    <w:rsid w:val="0076350B"/>
    <w:rsid w:val="00763B4C"/>
    <w:rsid w:val="00763B6A"/>
    <w:rsid w:val="00764937"/>
    <w:rsid w:val="00766499"/>
    <w:rsid w:val="007672CA"/>
    <w:rsid w:val="0076773E"/>
    <w:rsid w:val="00767896"/>
    <w:rsid w:val="00771506"/>
    <w:rsid w:val="0077441A"/>
    <w:rsid w:val="0077517D"/>
    <w:rsid w:val="00776EF8"/>
    <w:rsid w:val="00780431"/>
    <w:rsid w:val="007809A7"/>
    <w:rsid w:val="00781554"/>
    <w:rsid w:val="00783C6D"/>
    <w:rsid w:val="007840F8"/>
    <w:rsid w:val="007856AD"/>
    <w:rsid w:val="007859BB"/>
    <w:rsid w:val="007863B7"/>
    <w:rsid w:val="007864D0"/>
    <w:rsid w:val="00786F31"/>
    <w:rsid w:val="00790FE6"/>
    <w:rsid w:val="00791944"/>
    <w:rsid w:val="00791FEF"/>
    <w:rsid w:val="00792AE7"/>
    <w:rsid w:val="007936EF"/>
    <w:rsid w:val="00794934"/>
    <w:rsid w:val="00795D79"/>
    <w:rsid w:val="00796090"/>
    <w:rsid w:val="00797CE0"/>
    <w:rsid w:val="007A0A35"/>
    <w:rsid w:val="007A1753"/>
    <w:rsid w:val="007A377C"/>
    <w:rsid w:val="007A5C88"/>
    <w:rsid w:val="007A5E98"/>
    <w:rsid w:val="007A60DF"/>
    <w:rsid w:val="007A7EFE"/>
    <w:rsid w:val="007B37E6"/>
    <w:rsid w:val="007B4678"/>
    <w:rsid w:val="007B4DF9"/>
    <w:rsid w:val="007B55D4"/>
    <w:rsid w:val="007C0008"/>
    <w:rsid w:val="007C0E43"/>
    <w:rsid w:val="007C101F"/>
    <w:rsid w:val="007C1229"/>
    <w:rsid w:val="007C22C4"/>
    <w:rsid w:val="007C2D05"/>
    <w:rsid w:val="007C33CF"/>
    <w:rsid w:val="007C35D2"/>
    <w:rsid w:val="007C3EF7"/>
    <w:rsid w:val="007C4F10"/>
    <w:rsid w:val="007C556B"/>
    <w:rsid w:val="007C569B"/>
    <w:rsid w:val="007C642E"/>
    <w:rsid w:val="007C68AA"/>
    <w:rsid w:val="007C7044"/>
    <w:rsid w:val="007C7282"/>
    <w:rsid w:val="007C7D64"/>
    <w:rsid w:val="007C7E63"/>
    <w:rsid w:val="007D09F5"/>
    <w:rsid w:val="007D0F66"/>
    <w:rsid w:val="007D1DAB"/>
    <w:rsid w:val="007D23CC"/>
    <w:rsid w:val="007D254B"/>
    <w:rsid w:val="007D27EC"/>
    <w:rsid w:val="007D5335"/>
    <w:rsid w:val="007D67FD"/>
    <w:rsid w:val="007D710C"/>
    <w:rsid w:val="007E33B3"/>
    <w:rsid w:val="007E36B9"/>
    <w:rsid w:val="007E5C7B"/>
    <w:rsid w:val="007E7724"/>
    <w:rsid w:val="007F0213"/>
    <w:rsid w:val="007F03FB"/>
    <w:rsid w:val="007F060D"/>
    <w:rsid w:val="007F1ADC"/>
    <w:rsid w:val="007F1FC0"/>
    <w:rsid w:val="007F469E"/>
    <w:rsid w:val="007F4D8D"/>
    <w:rsid w:val="007F5617"/>
    <w:rsid w:val="007F67CC"/>
    <w:rsid w:val="007F77EA"/>
    <w:rsid w:val="00800A89"/>
    <w:rsid w:val="00801F29"/>
    <w:rsid w:val="00802012"/>
    <w:rsid w:val="0080238F"/>
    <w:rsid w:val="00802699"/>
    <w:rsid w:val="00803052"/>
    <w:rsid w:val="0080380F"/>
    <w:rsid w:val="00805760"/>
    <w:rsid w:val="00805BAD"/>
    <w:rsid w:val="00806EAF"/>
    <w:rsid w:val="0080714F"/>
    <w:rsid w:val="008075D1"/>
    <w:rsid w:val="00810496"/>
    <w:rsid w:val="00810E0C"/>
    <w:rsid w:val="008111E4"/>
    <w:rsid w:val="008112BC"/>
    <w:rsid w:val="008117B0"/>
    <w:rsid w:val="00816CD0"/>
    <w:rsid w:val="00817D77"/>
    <w:rsid w:val="00817FA1"/>
    <w:rsid w:val="008202DA"/>
    <w:rsid w:val="0082099E"/>
    <w:rsid w:val="008213A3"/>
    <w:rsid w:val="00824CFA"/>
    <w:rsid w:val="0082519F"/>
    <w:rsid w:val="00825591"/>
    <w:rsid w:val="00826C77"/>
    <w:rsid w:val="00826E92"/>
    <w:rsid w:val="00826ECC"/>
    <w:rsid w:val="008301A3"/>
    <w:rsid w:val="00831B66"/>
    <w:rsid w:val="00832213"/>
    <w:rsid w:val="00832C51"/>
    <w:rsid w:val="00834802"/>
    <w:rsid w:val="00834DBC"/>
    <w:rsid w:val="008355FA"/>
    <w:rsid w:val="0083575C"/>
    <w:rsid w:val="00837749"/>
    <w:rsid w:val="00840719"/>
    <w:rsid w:val="008412DC"/>
    <w:rsid w:val="0084142D"/>
    <w:rsid w:val="00843039"/>
    <w:rsid w:val="0084340B"/>
    <w:rsid w:val="008446AA"/>
    <w:rsid w:val="00845D71"/>
    <w:rsid w:val="00846189"/>
    <w:rsid w:val="00847FC4"/>
    <w:rsid w:val="008505F3"/>
    <w:rsid w:val="00851471"/>
    <w:rsid w:val="00852353"/>
    <w:rsid w:val="00857544"/>
    <w:rsid w:val="008628EB"/>
    <w:rsid w:val="00862B32"/>
    <w:rsid w:val="008636D5"/>
    <w:rsid w:val="00865A80"/>
    <w:rsid w:val="00865C92"/>
    <w:rsid w:val="00866DA2"/>
    <w:rsid w:val="008721B8"/>
    <w:rsid w:val="00873AEE"/>
    <w:rsid w:val="0087489C"/>
    <w:rsid w:val="00874F5F"/>
    <w:rsid w:val="008754AC"/>
    <w:rsid w:val="00875C99"/>
    <w:rsid w:val="00875E1D"/>
    <w:rsid w:val="00875FD4"/>
    <w:rsid w:val="008771E6"/>
    <w:rsid w:val="008801AE"/>
    <w:rsid w:val="008808D6"/>
    <w:rsid w:val="008809C1"/>
    <w:rsid w:val="00881AF2"/>
    <w:rsid w:val="00881E63"/>
    <w:rsid w:val="008834C9"/>
    <w:rsid w:val="00884B18"/>
    <w:rsid w:val="008856B2"/>
    <w:rsid w:val="00885B39"/>
    <w:rsid w:val="008872BC"/>
    <w:rsid w:val="0088753F"/>
    <w:rsid w:val="00887EC2"/>
    <w:rsid w:val="00890A68"/>
    <w:rsid w:val="00890B8A"/>
    <w:rsid w:val="00891371"/>
    <w:rsid w:val="00891BA0"/>
    <w:rsid w:val="008920D1"/>
    <w:rsid w:val="008929D7"/>
    <w:rsid w:val="00892C6D"/>
    <w:rsid w:val="00893AFC"/>
    <w:rsid w:val="00894411"/>
    <w:rsid w:val="008962B0"/>
    <w:rsid w:val="008A00AD"/>
    <w:rsid w:val="008A064D"/>
    <w:rsid w:val="008A0D33"/>
    <w:rsid w:val="008A1D11"/>
    <w:rsid w:val="008A1FE5"/>
    <w:rsid w:val="008A30F9"/>
    <w:rsid w:val="008A3E04"/>
    <w:rsid w:val="008A4097"/>
    <w:rsid w:val="008A481D"/>
    <w:rsid w:val="008A5B4B"/>
    <w:rsid w:val="008A66F0"/>
    <w:rsid w:val="008A779D"/>
    <w:rsid w:val="008A79CD"/>
    <w:rsid w:val="008B108A"/>
    <w:rsid w:val="008B2679"/>
    <w:rsid w:val="008B368E"/>
    <w:rsid w:val="008B3E27"/>
    <w:rsid w:val="008B425B"/>
    <w:rsid w:val="008B5F0A"/>
    <w:rsid w:val="008B6518"/>
    <w:rsid w:val="008B6A36"/>
    <w:rsid w:val="008B6EBC"/>
    <w:rsid w:val="008B720F"/>
    <w:rsid w:val="008C06D3"/>
    <w:rsid w:val="008C1F0A"/>
    <w:rsid w:val="008C200A"/>
    <w:rsid w:val="008C2328"/>
    <w:rsid w:val="008C30D0"/>
    <w:rsid w:val="008C3A3E"/>
    <w:rsid w:val="008C4E7D"/>
    <w:rsid w:val="008C4FB4"/>
    <w:rsid w:val="008C5234"/>
    <w:rsid w:val="008C6713"/>
    <w:rsid w:val="008C785C"/>
    <w:rsid w:val="008D0489"/>
    <w:rsid w:val="008D0B3D"/>
    <w:rsid w:val="008D13A6"/>
    <w:rsid w:val="008D171A"/>
    <w:rsid w:val="008D4662"/>
    <w:rsid w:val="008D4867"/>
    <w:rsid w:val="008D7D31"/>
    <w:rsid w:val="008D7F1D"/>
    <w:rsid w:val="008E0B11"/>
    <w:rsid w:val="008E0B98"/>
    <w:rsid w:val="008E0CB9"/>
    <w:rsid w:val="008E340A"/>
    <w:rsid w:val="008E44AE"/>
    <w:rsid w:val="008E4AB8"/>
    <w:rsid w:val="008E58E7"/>
    <w:rsid w:val="008E5D9E"/>
    <w:rsid w:val="008E6C1E"/>
    <w:rsid w:val="008E78CC"/>
    <w:rsid w:val="008E7F97"/>
    <w:rsid w:val="008F19B3"/>
    <w:rsid w:val="008F20BA"/>
    <w:rsid w:val="008F3827"/>
    <w:rsid w:val="008F3B66"/>
    <w:rsid w:val="008F3C2D"/>
    <w:rsid w:val="008F4DE2"/>
    <w:rsid w:val="008F71ED"/>
    <w:rsid w:val="00900EE0"/>
    <w:rsid w:val="0090209C"/>
    <w:rsid w:val="00903489"/>
    <w:rsid w:val="009058A6"/>
    <w:rsid w:val="00910139"/>
    <w:rsid w:val="00910935"/>
    <w:rsid w:val="00910E44"/>
    <w:rsid w:val="009132EA"/>
    <w:rsid w:val="00913C72"/>
    <w:rsid w:val="00915714"/>
    <w:rsid w:val="00915FA8"/>
    <w:rsid w:val="00916595"/>
    <w:rsid w:val="0091688E"/>
    <w:rsid w:val="0091785F"/>
    <w:rsid w:val="0092057E"/>
    <w:rsid w:val="00921783"/>
    <w:rsid w:val="009219CA"/>
    <w:rsid w:val="00922523"/>
    <w:rsid w:val="00922EDB"/>
    <w:rsid w:val="009235F9"/>
    <w:rsid w:val="0092425F"/>
    <w:rsid w:val="009249D2"/>
    <w:rsid w:val="00924EEA"/>
    <w:rsid w:val="009254BB"/>
    <w:rsid w:val="0092701E"/>
    <w:rsid w:val="00927272"/>
    <w:rsid w:val="00930770"/>
    <w:rsid w:val="00931134"/>
    <w:rsid w:val="00931FD5"/>
    <w:rsid w:val="009322F1"/>
    <w:rsid w:val="00932445"/>
    <w:rsid w:val="00937B70"/>
    <w:rsid w:val="009404D9"/>
    <w:rsid w:val="0094117C"/>
    <w:rsid w:val="009426D9"/>
    <w:rsid w:val="00942BE8"/>
    <w:rsid w:val="00945164"/>
    <w:rsid w:val="0094723F"/>
    <w:rsid w:val="00950E53"/>
    <w:rsid w:val="00951C7D"/>
    <w:rsid w:val="009520CB"/>
    <w:rsid w:val="00952D06"/>
    <w:rsid w:val="009530B8"/>
    <w:rsid w:val="00953DFD"/>
    <w:rsid w:val="0095475E"/>
    <w:rsid w:val="00954F72"/>
    <w:rsid w:val="00955497"/>
    <w:rsid w:val="009557A0"/>
    <w:rsid w:val="0095635A"/>
    <w:rsid w:val="009570C9"/>
    <w:rsid w:val="00957B81"/>
    <w:rsid w:val="00957EBA"/>
    <w:rsid w:val="0096021C"/>
    <w:rsid w:val="0096139E"/>
    <w:rsid w:val="009624EF"/>
    <w:rsid w:val="0096280B"/>
    <w:rsid w:val="00962D19"/>
    <w:rsid w:val="00963F11"/>
    <w:rsid w:val="0096654B"/>
    <w:rsid w:val="009674B1"/>
    <w:rsid w:val="00970633"/>
    <w:rsid w:val="0097124B"/>
    <w:rsid w:val="00971507"/>
    <w:rsid w:val="009724D9"/>
    <w:rsid w:val="00972B56"/>
    <w:rsid w:val="0097357D"/>
    <w:rsid w:val="00973872"/>
    <w:rsid w:val="00973DF8"/>
    <w:rsid w:val="00974D80"/>
    <w:rsid w:val="00974FEF"/>
    <w:rsid w:val="009755A3"/>
    <w:rsid w:val="00976B40"/>
    <w:rsid w:val="00981C05"/>
    <w:rsid w:val="0098296B"/>
    <w:rsid w:val="009857D3"/>
    <w:rsid w:val="009858A0"/>
    <w:rsid w:val="0098594A"/>
    <w:rsid w:val="00985AC4"/>
    <w:rsid w:val="00986130"/>
    <w:rsid w:val="009863A0"/>
    <w:rsid w:val="00987A69"/>
    <w:rsid w:val="00987D26"/>
    <w:rsid w:val="00990E5B"/>
    <w:rsid w:val="0099381D"/>
    <w:rsid w:val="0099460E"/>
    <w:rsid w:val="00994D63"/>
    <w:rsid w:val="009951B8"/>
    <w:rsid w:val="009952F4"/>
    <w:rsid w:val="00995CA3"/>
    <w:rsid w:val="00995D3B"/>
    <w:rsid w:val="00996829"/>
    <w:rsid w:val="00997349"/>
    <w:rsid w:val="009A03DA"/>
    <w:rsid w:val="009A0A55"/>
    <w:rsid w:val="009A1E5A"/>
    <w:rsid w:val="009A2FF9"/>
    <w:rsid w:val="009A30A8"/>
    <w:rsid w:val="009A3145"/>
    <w:rsid w:val="009A471F"/>
    <w:rsid w:val="009A4C7E"/>
    <w:rsid w:val="009A64B8"/>
    <w:rsid w:val="009A6B24"/>
    <w:rsid w:val="009A6E59"/>
    <w:rsid w:val="009A76A7"/>
    <w:rsid w:val="009B284A"/>
    <w:rsid w:val="009B517B"/>
    <w:rsid w:val="009B6015"/>
    <w:rsid w:val="009B7061"/>
    <w:rsid w:val="009B7E9E"/>
    <w:rsid w:val="009B7F67"/>
    <w:rsid w:val="009C109F"/>
    <w:rsid w:val="009C16E7"/>
    <w:rsid w:val="009C1872"/>
    <w:rsid w:val="009C1D97"/>
    <w:rsid w:val="009C2194"/>
    <w:rsid w:val="009C3418"/>
    <w:rsid w:val="009C3484"/>
    <w:rsid w:val="009C42BD"/>
    <w:rsid w:val="009C4DFE"/>
    <w:rsid w:val="009C522C"/>
    <w:rsid w:val="009C6F85"/>
    <w:rsid w:val="009C7C5E"/>
    <w:rsid w:val="009D064A"/>
    <w:rsid w:val="009D0E96"/>
    <w:rsid w:val="009D150D"/>
    <w:rsid w:val="009D17A8"/>
    <w:rsid w:val="009D2966"/>
    <w:rsid w:val="009D2F2B"/>
    <w:rsid w:val="009D4E16"/>
    <w:rsid w:val="009D60D4"/>
    <w:rsid w:val="009D67C8"/>
    <w:rsid w:val="009D6857"/>
    <w:rsid w:val="009E07EC"/>
    <w:rsid w:val="009E1985"/>
    <w:rsid w:val="009E1B7D"/>
    <w:rsid w:val="009E1EED"/>
    <w:rsid w:val="009E2F08"/>
    <w:rsid w:val="009E3A45"/>
    <w:rsid w:val="009E634F"/>
    <w:rsid w:val="009E7745"/>
    <w:rsid w:val="009E7BB0"/>
    <w:rsid w:val="009E7EDE"/>
    <w:rsid w:val="009E7EF6"/>
    <w:rsid w:val="009F05B5"/>
    <w:rsid w:val="009F2B4B"/>
    <w:rsid w:val="009F374A"/>
    <w:rsid w:val="009F3829"/>
    <w:rsid w:val="009F4F47"/>
    <w:rsid w:val="00A00BC3"/>
    <w:rsid w:val="00A0119F"/>
    <w:rsid w:val="00A013E1"/>
    <w:rsid w:val="00A03216"/>
    <w:rsid w:val="00A04C00"/>
    <w:rsid w:val="00A10824"/>
    <w:rsid w:val="00A1098C"/>
    <w:rsid w:val="00A10A48"/>
    <w:rsid w:val="00A12FC1"/>
    <w:rsid w:val="00A1366C"/>
    <w:rsid w:val="00A147F4"/>
    <w:rsid w:val="00A14CC5"/>
    <w:rsid w:val="00A16106"/>
    <w:rsid w:val="00A1690F"/>
    <w:rsid w:val="00A1754F"/>
    <w:rsid w:val="00A20F9F"/>
    <w:rsid w:val="00A21382"/>
    <w:rsid w:val="00A22D90"/>
    <w:rsid w:val="00A22F92"/>
    <w:rsid w:val="00A245D7"/>
    <w:rsid w:val="00A2515F"/>
    <w:rsid w:val="00A265CD"/>
    <w:rsid w:val="00A30667"/>
    <w:rsid w:val="00A32E7C"/>
    <w:rsid w:val="00A33A9F"/>
    <w:rsid w:val="00A340C6"/>
    <w:rsid w:val="00A355B8"/>
    <w:rsid w:val="00A359C2"/>
    <w:rsid w:val="00A35E0D"/>
    <w:rsid w:val="00A36926"/>
    <w:rsid w:val="00A41096"/>
    <w:rsid w:val="00A413D9"/>
    <w:rsid w:val="00A41DB7"/>
    <w:rsid w:val="00A43944"/>
    <w:rsid w:val="00A444B5"/>
    <w:rsid w:val="00A44D02"/>
    <w:rsid w:val="00A45F55"/>
    <w:rsid w:val="00A461D8"/>
    <w:rsid w:val="00A46C9F"/>
    <w:rsid w:val="00A47423"/>
    <w:rsid w:val="00A47FB5"/>
    <w:rsid w:val="00A5022D"/>
    <w:rsid w:val="00A50ADD"/>
    <w:rsid w:val="00A51243"/>
    <w:rsid w:val="00A51D4C"/>
    <w:rsid w:val="00A52AED"/>
    <w:rsid w:val="00A53B7D"/>
    <w:rsid w:val="00A542E5"/>
    <w:rsid w:val="00A544B4"/>
    <w:rsid w:val="00A55F96"/>
    <w:rsid w:val="00A57511"/>
    <w:rsid w:val="00A575B5"/>
    <w:rsid w:val="00A6067D"/>
    <w:rsid w:val="00A60D1A"/>
    <w:rsid w:val="00A60FAC"/>
    <w:rsid w:val="00A61820"/>
    <w:rsid w:val="00A62D2E"/>
    <w:rsid w:val="00A63643"/>
    <w:rsid w:val="00A64019"/>
    <w:rsid w:val="00A640E4"/>
    <w:rsid w:val="00A651C2"/>
    <w:rsid w:val="00A66BBE"/>
    <w:rsid w:val="00A677C8"/>
    <w:rsid w:val="00A67D9C"/>
    <w:rsid w:val="00A7072F"/>
    <w:rsid w:val="00A70CDE"/>
    <w:rsid w:val="00A7117C"/>
    <w:rsid w:val="00A739FC"/>
    <w:rsid w:val="00A76294"/>
    <w:rsid w:val="00A764BB"/>
    <w:rsid w:val="00A81A0A"/>
    <w:rsid w:val="00A831A2"/>
    <w:rsid w:val="00A83B58"/>
    <w:rsid w:val="00A8483E"/>
    <w:rsid w:val="00A84B9A"/>
    <w:rsid w:val="00A85FC1"/>
    <w:rsid w:val="00A87F5F"/>
    <w:rsid w:val="00A90107"/>
    <w:rsid w:val="00A9044F"/>
    <w:rsid w:val="00A905DA"/>
    <w:rsid w:val="00A91CD3"/>
    <w:rsid w:val="00A91F17"/>
    <w:rsid w:val="00A938C0"/>
    <w:rsid w:val="00A93C8F"/>
    <w:rsid w:val="00A944F5"/>
    <w:rsid w:val="00A94AAE"/>
    <w:rsid w:val="00A9566D"/>
    <w:rsid w:val="00A95A9B"/>
    <w:rsid w:val="00A95F47"/>
    <w:rsid w:val="00A96061"/>
    <w:rsid w:val="00A963E5"/>
    <w:rsid w:val="00A968D5"/>
    <w:rsid w:val="00AA09F6"/>
    <w:rsid w:val="00AA16D9"/>
    <w:rsid w:val="00AA20B9"/>
    <w:rsid w:val="00AA3B36"/>
    <w:rsid w:val="00AA4CB5"/>
    <w:rsid w:val="00AA4FBA"/>
    <w:rsid w:val="00AA57E4"/>
    <w:rsid w:val="00AA5884"/>
    <w:rsid w:val="00AA5921"/>
    <w:rsid w:val="00AA6DFC"/>
    <w:rsid w:val="00AA6E0F"/>
    <w:rsid w:val="00AA6EC8"/>
    <w:rsid w:val="00AA764B"/>
    <w:rsid w:val="00AB106D"/>
    <w:rsid w:val="00AB2281"/>
    <w:rsid w:val="00AB527C"/>
    <w:rsid w:val="00AB771F"/>
    <w:rsid w:val="00AB7B0A"/>
    <w:rsid w:val="00AB7F47"/>
    <w:rsid w:val="00AC2051"/>
    <w:rsid w:val="00AC2488"/>
    <w:rsid w:val="00AC3531"/>
    <w:rsid w:val="00AC37F0"/>
    <w:rsid w:val="00AC56BE"/>
    <w:rsid w:val="00AC5AE4"/>
    <w:rsid w:val="00AC7BC3"/>
    <w:rsid w:val="00AD0264"/>
    <w:rsid w:val="00AD2850"/>
    <w:rsid w:val="00AD3509"/>
    <w:rsid w:val="00AD45FB"/>
    <w:rsid w:val="00AD51CB"/>
    <w:rsid w:val="00AD5D8D"/>
    <w:rsid w:val="00AD63BF"/>
    <w:rsid w:val="00AD7567"/>
    <w:rsid w:val="00AE092A"/>
    <w:rsid w:val="00AE0AC5"/>
    <w:rsid w:val="00AE12C4"/>
    <w:rsid w:val="00AE31B2"/>
    <w:rsid w:val="00AE3429"/>
    <w:rsid w:val="00AE5696"/>
    <w:rsid w:val="00AE7009"/>
    <w:rsid w:val="00AE7DAF"/>
    <w:rsid w:val="00AF03C3"/>
    <w:rsid w:val="00AF10C9"/>
    <w:rsid w:val="00AF2BB1"/>
    <w:rsid w:val="00AF3F0C"/>
    <w:rsid w:val="00AF4354"/>
    <w:rsid w:val="00AF4E32"/>
    <w:rsid w:val="00AF5320"/>
    <w:rsid w:val="00AF6627"/>
    <w:rsid w:val="00AF699A"/>
    <w:rsid w:val="00B013D2"/>
    <w:rsid w:val="00B01F7E"/>
    <w:rsid w:val="00B05057"/>
    <w:rsid w:val="00B054ED"/>
    <w:rsid w:val="00B055D6"/>
    <w:rsid w:val="00B06C78"/>
    <w:rsid w:val="00B07D3C"/>
    <w:rsid w:val="00B11443"/>
    <w:rsid w:val="00B128CC"/>
    <w:rsid w:val="00B12AD7"/>
    <w:rsid w:val="00B13144"/>
    <w:rsid w:val="00B1431A"/>
    <w:rsid w:val="00B14917"/>
    <w:rsid w:val="00B14CD0"/>
    <w:rsid w:val="00B1569E"/>
    <w:rsid w:val="00B1681C"/>
    <w:rsid w:val="00B1702C"/>
    <w:rsid w:val="00B22339"/>
    <w:rsid w:val="00B22558"/>
    <w:rsid w:val="00B2331B"/>
    <w:rsid w:val="00B2361F"/>
    <w:rsid w:val="00B25508"/>
    <w:rsid w:val="00B2574A"/>
    <w:rsid w:val="00B2583B"/>
    <w:rsid w:val="00B25A6A"/>
    <w:rsid w:val="00B2699C"/>
    <w:rsid w:val="00B275AA"/>
    <w:rsid w:val="00B278BE"/>
    <w:rsid w:val="00B32703"/>
    <w:rsid w:val="00B329E8"/>
    <w:rsid w:val="00B33C05"/>
    <w:rsid w:val="00B34537"/>
    <w:rsid w:val="00B346EA"/>
    <w:rsid w:val="00B3663D"/>
    <w:rsid w:val="00B42D05"/>
    <w:rsid w:val="00B43ECE"/>
    <w:rsid w:val="00B45051"/>
    <w:rsid w:val="00B45674"/>
    <w:rsid w:val="00B4576F"/>
    <w:rsid w:val="00B46147"/>
    <w:rsid w:val="00B46361"/>
    <w:rsid w:val="00B463B9"/>
    <w:rsid w:val="00B464F3"/>
    <w:rsid w:val="00B50FC3"/>
    <w:rsid w:val="00B50FCC"/>
    <w:rsid w:val="00B52B22"/>
    <w:rsid w:val="00B532A2"/>
    <w:rsid w:val="00B54180"/>
    <w:rsid w:val="00B55331"/>
    <w:rsid w:val="00B562B8"/>
    <w:rsid w:val="00B61494"/>
    <w:rsid w:val="00B61A73"/>
    <w:rsid w:val="00B62CC0"/>
    <w:rsid w:val="00B63AE8"/>
    <w:rsid w:val="00B64790"/>
    <w:rsid w:val="00B64D75"/>
    <w:rsid w:val="00B66238"/>
    <w:rsid w:val="00B66596"/>
    <w:rsid w:val="00B6763E"/>
    <w:rsid w:val="00B7004E"/>
    <w:rsid w:val="00B71255"/>
    <w:rsid w:val="00B71C9A"/>
    <w:rsid w:val="00B71DD9"/>
    <w:rsid w:val="00B73019"/>
    <w:rsid w:val="00B76360"/>
    <w:rsid w:val="00B77290"/>
    <w:rsid w:val="00B82F9A"/>
    <w:rsid w:val="00B8303E"/>
    <w:rsid w:val="00B83276"/>
    <w:rsid w:val="00B85C8B"/>
    <w:rsid w:val="00B876F6"/>
    <w:rsid w:val="00B87D0D"/>
    <w:rsid w:val="00B9143C"/>
    <w:rsid w:val="00B92343"/>
    <w:rsid w:val="00B92504"/>
    <w:rsid w:val="00B927CA"/>
    <w:rsid w:val="00B96728"/>
    <w:rsid w:val="00B96C8C"/>
    <w:rsid w:val="00B96F0E"/>
    <w:rsid w:val="00B9712F"/>
    <w:rsid w:val="00B97536"/>
    <w:rsid w:val="00B97F3C"/>
    <w:rsid w:val="00BA0163"/>
    <w:rsid w:val="00BA04BD"/>
    <w:rsid w:val="00BA09D8"/>
    <w:rsid w:val="00BA0A4F"/>
    <w:rsid w:val="00BA20EC"/>
    <w:rsid w:val="00BA29FF"/>
    <w:rsid w:val="00BA2D5E"/>
    <w:rsid w:val="00BA665D"/>
    <w:rsid w:val="00BA67DB"/>
    <w:rsid w:val="00BA704D"/>
    <w:rsid w:val="00BA7241"/>
    <w:rsid w:val="00BA7A50"/>
    <w:rsid w:val="00BA7BD9"/>
    <w:rsid w:val="00BA7E5A"/>
    <w:rsid w:val="00BB03FC"/>
    <w:rsid w:val="00BB13A7"/>
    <w:rsid w:val="00BB1504"/>
    <w:rsid w:val="00BB15B9"/>
    <w:rsid w:val="00BB2656"/>
    <w:rsid w:val="00BB29B8"/>
    <w:rsid w:val="00BB3609"/>
    <w:rsid w:val="00BB3A9C"/>
    <w:rsid w:val="00BB4335"/>
    <w:rsid w:val="00BB45E2"/>
    <w:rsid w:val="00BB476C"/>
    <w:rsid w:val="00BB490D"/>
    <w:rsid w:val="00BB5CE3"/>
    <w:rsid w:val="00BB628A"/>
    <w:rsid w:val="00BB6FBB"/>
    <w:rsid w:val="00BB711B"/>
    <w:rsid w:val="00BB7E33"/>
    <w:rsid w:val="00BC07E0"/>
    <w:rsid w:val="00BC10B8"/>
    <w:rsid w:val="00BC3DB1"/>
    <w:rsid w:val="00BC3E91"/>
    <w:rsid w:val="00BC4455"/>
    <w:rsid w:val="00BC55EB"/>
    <w:rsid w:val="00BC5CBB"/>
    <w:rsid w:val="00BC6C23"/>
    <w:rsid w:val="00BC6CEF"/>
    <w:rsid w:val="00BD14F5"/>
    <w:rsid w:val="00BD2EF6"/>
    <w:rsid w:val="00BD3EBF"/>
    <w:rsid w:val="00BD4442"/>
    <w:rsid w:val="00BD4996"/>
    <w:rsid w:val="00BD4FEC"/>
    <w:rsid w:val="00BD52DF"/>
    <w:rsid w:val="00BD5413"/>
    <w:rsid w:val="00BD59BF"/>
    <w:rsid w:val="00BD5A4D"/>
    <w:rsid w:val="00BD78B6"/>
    <w:rsid w:val="00BE0586"/>
    <w:rsid w:val="00BE09C4"/>
    <w:rsid w:val="00BE27BB"/>
    <w:rsid w:val="00BE2997"/>
    <w:rsid w:val="00BE3175"/>
    <w:rsid w:val="00BE4001"/>
    <w:rsid w:val="00BE4AB9"/>
    <w:rsid w:val="00BE4EE5"/>
    <w:rsid w:val="00BE6956"/>
    <w:rsid w:val="00BE7AE8"/>
    <w:rsid w:val="00BF1FE5"/>
    <w:rsid w:val="00BF211F"/>
    <w:rsid w:val="00BF266B"/>
    <w:rsid w:val="00BF3133"/>
    <w:rsid w:val="00BF4AE9"/>
    <w:rsid w:val="00BF4D29"/>
    <w:rsid w:val="00BF56E5"/>
    <w:rsid w:val="00BF5AD9"/>
    <w:rsid w:val="00BF792E"/>
    <w:rsid w:val="00C0047C"/>
    <w:rsid w:val="00C0113B"/>
    <w:rsid w:val="00C026C1"/>
    <w:rsid w:val="00C03555"/>
    <w:rsid w:val="00C0524F"/>
    <w:rsid w:val="00C10ED1"/>
    <w:rsid w:val="00C1185A"/>
    <w:rsid w:val="00C118BA"/>
    <w:rsid w:val="00C11A04"/>
    <w:rsid w:val="00C11ACA"/>
    <w:rsid w:val="00C11E13"/>
    <w:rsid w:val="00C12BF0"/>
    <w:rsid w:val="00C12D85"/>
    <w:rsid w:val="00C1398B"/>
    <w:rsid w:val="00C16210"/>
    <w:rsid w:val="00C164FA"/>
    <w:rsid w:val="00C168C9"/>
    <w:rsid w:val="00C20368"/>
    <w:rsid w:val="00C21F0B"/>
    <w:rsid w:val="00C22A31"/>
    <w:rsid w:val="00C23643"/>
    <w:rsid w:val="00C24699"/>
    <w:rsid w:val="00C247B3"/>
    <w:rsid w:val="00C251FE"/>
    <w:rsid w:val="00C27571"/>
    <w:rsid w:val="00C30A99"/>
    <w:rsid w:val="00C31493"/>
    <w:rsid w:val="00C3291B"/>
    <w:rsid w:val="00C330DC"/>
    <w:rsid w:val="00C331A0"/>
    <w:rsid w:val="00C33C56"/>
    <w:rsid w:val="00C35452"/>
    <w:rsid w:val="00C35C0A"/>
    <w:rsid w:val="00C35D42"/>
    <w:rsid w:val="00C36299"/>
    <w:rsid w:val="00C36749"/>
    <w:rsid w:val="00C36B06"/>
    <w:rsid w:val="00C37253"/>
    <w:rsid w:val="00C40A14"/>
    <w:rsid w:val="00C414D2"/>
    <w:rsid w:val="00C428F0"/>
    <w:rsid w:val="00C42AA3"/>
    <w:rsid w:val="00C436AB"/>
    <w:rsid w:val="00C4749A"/>
    <w:rsid w:val="00C475BF"/>
    <w:rsid w:val="00C50A9E"/>
    <w:rsid w:val="00C51239"/>
    <w:rsid w:val="00C52B04"/>
    <w:rsid w:val="00C5378C"/>
    <w:rsid w:val="00C553D9"/>
    <w:rsid w:val="00C56632"/>
    <w:rsid w:val="00C60699"/>
    <w:rsid w:val="00C61D27"/>
    <w:rsid w:val="00C6214A"/>
    <w:rsid w:val="00C6405F"/>
    <w:rsid w:val="00C64942"/>
    <w:rsid w:val="00C64FAA"/>
    <w:rsid w:val="00C6538A"/>
    <w:rsid w:val="00C675CF"/>
    <w:rsid w:val="00C70650"/>
    <w:rsid w:val="00C707AF"/>
    <w:rsid w:val="00C70904"/>
    <w:rsid w:val="00C709B8"/>
    <w:rsid w:val="00C70F75"/>
    <w:rsid w:val="00C71AAE"/>
    <w:rsid w:val="00C746D4"/>
    <w:rsid w:val="00C748F2"/>
    <w:rsid w:val="00C750FB"/>
    <w:rsid w:val="00C758D2"/>
    <w:rsid w:val="00C7632B"/>
    <w:rsid w:val="00C76408"/>
    <w:rsid w:val="00C76FBC"/>
    <w:rsid w:val="00C76FFA"/>
    <w:rsid w:val="00C77ADB"/>
    <w:rsid w:val="00C8075F"/>
    <w:rsid w:val="00C825B4"/>
    <w:rsid w:val="00C82C84"/>
    <w:rsid w:val="00C843A8"/>
    <w:rsid w:val="00C86C09"/>
    <w:rsid w:val="00C86F8A"/>
    <w:rsid w:val="00C91BF5"/>
    <w:rsid w:val="00C92A9F"/>
    <w:rsid w:val="00C94228"/>
    <w:rsid w:val="00C946D6"/>
    <w:rsid w:val="00C96E9F"/>
    <w:rsid w:val="00CA114E"/>
    <w:rsid w:val="00CA1833"/>
    <w:rsid w:val="00CA33CE"/>
    <w:rsid w:val="00CA3DE4"/>
    <w:rsid w:val="00CA50C6"/>
    <w:rsid w:val="00CA56B4"/>
    <w:rsid w:val="00CA5886"/>
    <w:rsid w:val="00CA6466"/>
    <w:rsid w:val="00CB005D"/>
    <w:rsid w:val="00CB216E"/>
    <w:rsid w:val="00CB32D2"/>
    <w:rsid w:val="00CB36CA"/>
    <w:rsid w:val="00CB3903"/>
    <w:rsid w:val="00CB3970"/>
    <w:rsid w:val="00CB599A"/>
    <w:rsid w:val="00CB65B7"/>
    <w:rsid w:val="00CB683E"/>
    <w:rsid w:val="00CB6939"/>
    <w:rsid w:val="00CB6E3C"/>
    <w:rsid w:val="00CB7889"/>
    <w:rsid w:val="00CC1990"/>
    <w:rsid w:val="00CC2C84"/>
    <w:rsid w:val="00CC313F"/>
    <w:rsid w:val="00CC3259"/>
    <w:rsid w:val="00CC3CA3"/>
    <w:rsid w:val="00CC4FA4"/>
    <w:rsid w:val="00CC60CD"/>
    <w:rsid w:val="00CC62B3"/>
    <w:rsid w:val="00CD05B3"/>
    <w:rsid w:val="00CD0964"/>
    <w:rsid w:val="00CD1112"/>
    <w:rsid w:val="00CD17B2"/>
    <w:rsid w:val="00CD20E7"/>
    <w:rsid w:val="00CD2210"/>
    <w:rsid w:val="00CD23A3"/>
    <w:rsid w:val="00CD2814"/>
    <w:rsid w:val="00CD5B0D"/>
    <w:rsid w:val="00CD63B2"/>
    <w:rsid w:val="00CD6513"/>
    <w:rsid w:val="00CD6FFE"/>
    <w:rsid w:val="00CD705B"/>
    <w:rsid w:val="00CE18D2"/>
    <w:rsid w:val="00CE1EED"/>
    <w:rsid w:val="00CE231C"/>
    <w:rsid w:val="00CE4889"/>
    <w:rsid w:val="00CE5F64"/>
    <w:rsid w:val="00CE67A7"/>
    <w:rsid w:val="00CE6DBC"/>
    <w:rsid w:val="00CF08D1"/>
    <w:rsid w:val="00CF0BC1"/>
    <w:rsid w:val="00CF1AA9"/>
    <w:rsid w:val="00CF1C6F"/>
    <w:rsid w:val="00CF215E"/>
    <w:rsid w:val="00CF2711"/>
    <w:rsid w:val="00CF29F9"/>
    <w:rsid w:val="00CF2CE6"/>
    <w:rsid w:val="00CF46D7"/>
    <w:rsid w:val="00CF4E03"/>
    <w:rsid w:val="00CF4EA1"/>
    <w:rsid w:val="00CF57C7"/>
    <w:rsid w:val="00CF6708"/>
    <w:rsid w:val="00CF6A8B"/>
    <w:rsid w:val="00CF6E71"/>
    <w:rsid w:val="00D00FC2"/>
    <w:rsid w:val="00D038A8"/>
    <w:rsid w:val="00D0577A"/>
    <w:rsid w:val="00D05E41"/>
    <w:rsid w:val="00D06550"/>
    <w:rsid w:val="00D06A94"/>
    <w:rsid w:val="00D06D51"/>
    <w:rsid w:val="00D06F75"/>
    <w:rsid w:val="00D079B2"/>
    <w:rsid w:val="00D10044"/>
    <w:rsid w:val="00D1008A"/>
    <w:rsid w:val="00D10A33"/>
    <w:rsid w:val="00D123E0"/>
    <w:rsid w:val="00D128A5"/>
    <w:rsid w:val="00D14601"/>
    <w:rsid w:val="00D149CC"/>
    <w:rsid w:val="00D14AF1"/>
    <w:rsid w:val="00D17627"/>
    <w:rsid w:val="00D21BB9"/>
    <w:rsid w:val="00D22A3A"/>
    <w:rsid w:val="00D25A62"/>
    <w:rsid w:val="00D26C88"/>
    <w:rsid w:val="00D2701C"/>
    <w:rsid w:val="00D30510"/>
    <w:rsid w:val="00D30A28"/>
    <w:rsid w:val="00D30F31"/>
    <w:rsid w:val="00D31C54"/>
    <w:rsid w:val="00D31C8E"/>
    <w:rsid w:val="00D31CB3"/>
    <w:rsid w:val="00D345E3"/>
    <w:rsid w:val="00D3575E"/>
    <w:rsid w:val="00D36322"/>
    <w:rsid w:val="00D36429"/>
    <w:rsid w:val="00D36DBA"/>
    <w:rsid w:val="00D37962"/>
    <w:rsid w:val="00D37FBC"/>
    <w:rsid w:val="00D410B9"/>
    <w:rsid w:val="00D42134"/>
    <w:rsid w:val="00D42563"/>
    <w:rsid w:val="00D44362"/>
    <w:rsid w:val="00D44829"/>
    <w:rsid w:val="00D44C86"/>
    <w:rsid w:val="00D45C13"/>
    <w:rsid w:val="00D4610B"/>
    <w:rsid w:val="00D46EE9"/>
    <w:rsid w:val="00D47432"/>
    <w:rsid w:val="00D504ED"/>
    <w:rsid w:val="00D50F1A"/>
    <w:rsid w:val="00D526D7"/>
    <w:rsid w:val="00D5420C"/>
    <w:rsid w:val="00D5488F"/>
    <w:rsid w:val="00D54C29"/>
    <w:rsid w:val="00D56519"/>
    <w:rsid w:val="00D57D5B"/>
    <w:rsid w:val="00D57F0E"/>
    <w:rsid w:val="00D601C7"/>
    <w:rsid w:val="00D60825"/>
    <w:rsid w:val="00D624E7"/>
    <w:rsid w:val="00D652DB"/>
    <w:rsid w:val="00D662A2"/>
    <w:rsid w:val="00D6706B"/>
    <w:rsid w:val="00D70B45"/>
    <w:rsid w:val="00D7176E"/>
    <w:rsid w:val="00D7187A"/>
    <w:rsid w:val="00D719ED"/>
    <w:rsid w:val="00D73BB1"/>
    <w:rsid w:val="00D75CEA"/>
    <w:rsid w:val="00D75E8E"/>
    <w:rsid w:val="00D76475"/>
    <w:rsid w:val="00D772B2"/>
    <w:rsid w:val="00D7779F"/>
    <w:rsid w:val="00D80213"/>
    <w:rsid w:val="00D80B24"/>
    <w:rsid w:val="00D810B8"/>
    <w:rsid w:val="00D817ED"/>
    <w:rsid w:val="00D8237D"/>
    <w:rsid w:val="00D8422F"/>
    <w:rsid w:val="00D842F7"/>
    <w:rsid w:val="00D84BF2"/>
    <w:rsid w:val="00D854DB"/>
    <w:rsid w:val="00D85640"/>
    <w:rsid w:val="00D86739"/>
    <w:rsid w:val="00D86FAA"/>
    <w:rsid w:val="00D871F4"/>
    <w:rsid w:val="00D93113"/>
    <w:rsid w:val="00D9326C"/>
    <w:rsid w:val="00D95C1E"/>
    <w:rsid w:val="00D95D0B"/>
    <w:rsid w:val="00D9608B"/>
    <w:rsid w:val="00D96550"/>
    <w:rsid w:val="00D971C4"/>
    <w:rsid w:val="00D97315"/>
    <w:rsid w:val="00DA294F"/>
    <w:rsid w:val="00DA4EA4"/>
    <w:rsid w:val="00DA50E8"/>
    <w:rsid w:val="00DA514D"/>
    <w:rsid w:val="00DA5F04"/>
    <w:rsid w:val="00DA7252"/>
    <w:rsid w:val="00DB1B24"/>
    <w:rsid w:val="00DB1E19"/>
    <w:rsid w:val="00DB299C"/>
    <w:rsid w:val="00DB2B1B"/>
    <w:rsid w:val="00DB33BF"/>
    <w:rsid w:val="00DB3F64"/>
    <w:rsid w:val="00DB6474"/>
    <w:rsid w:val="00DB78F9"/>
    <w:rsid w:val="00DC0103"/>
    <w:rsid w:val="00DC0FBE"/>
    <w:rsid w:val="00DC12D9"/>
    <w:rsid w:val="00DC1D68"/>
    <w:rsid w:val="00DC366F"/>
    <w:rsid w:val="00DC67A6"/>
    <w:rsid w:val="00DC689B"/>
    <w:rsid w:val="00DC70CF"/>
    <w:rsid w:val="00DC7B25"/>
    <w:rsid w:val="00DD02F1"/>
    <w:rsid w:val="00DD2A1F"/>
    <w:rsid w:val="00DD36D4"/>
    <w:rsid w:val="00DD398F"/>
    <w:rsid w:val="00DD3F72"/>
    <w:rsid w:val="00DD471C"/>
    <w:rsid w:val="00DD7B9B"/>
    <w:rsid w:val="00DE01A7"/>
    <w:rsid w:val="00DE0854"/>
    <w:rsid w:val="00DE0DDE"/>
    <w:rsid w:val="00DE1036"/>
    <w:rsid w:val="00DE1098"/>
    <w:rsid w:val="00DE16DB"/>
    <w:rsid w:val="00DE1DB1"/>
    <w:rsid w:val="00DE6D0A"/>
    <w:rsid w:val="00DE754D"/>
    <w:rsid w:val="00DF03EC"/>
    <w:rsid w:val="00DF14E2"/>
    <w:rsid w:val="00DF1F89"/>
    <w:rsid w:val="00DF22C3"/>
    <w:rsid w:val="00DF234F"/>
    <w:rsid w:val="00DF35F0"/>
    <w:rsid w:val="00DF41E1"/>
    <w:rsid w:val="00DF4CA7"/>
    <w:rsid w:val="00DF5694"/>
    <w:rsid w:val="00DF6713"/>
    <w:rsid w:val="00DF6F0B"/>
    <w:rsid w:val="00DF7721"/>
    <w:rsid w:val="00E00989"/>
    <w:rsid w:val="00E0207E"/>
    <w:rsid w:val="00E0297B"/>
    <w:rsid w:val="00E040E7"/>
    <w:rsid w:val="00E05555"/>
    <w:rsid w:val="00E05650"/>
    <w:rsid w:val="00E1189E"/>
    <w:rsid w:val="00E12FD2"/>
    <w:rsid w:val="00E13860"/>
    <w:rsid w:val="00E14684"/>
    <w:rsid w:val="00E1695B"/>
    <w:rsid w:val="00E16EF2"/>
    <w:rsid w:val="00E20061"/>
    <w:rsid w:val="00E207A4"/>
    <w:rsid w:val="00E21F6F"/>
    <w:rsid w:val="00E22716"/>
    <w:rsid w:val="00E22751"/>
    <w:rsid w:val="00E2295F"/>
    <w:rsid w:val="00E229FD"/>
    <w:rsid w:val="00E22F51"/>
    <w:rsid w:val="00E23B40"/>
    <w:rsid w:val="00E23FA7"/>
    <w:rsid w:val="00E2589A"/>
    <w:rsid w:val="00E25A63"/>
    <w:rsid w:val="00E269DF"/>
    <w:rsid w:val="00E26A5F"/>
    <w:rsid w:val="00E30196"/>
    <w:rsid w:val="00E30CFB"/>
    <w:rsid w:val="00E31D0F"/>
    <w:rsid w:val="00E34BBD"/>
    <w:rsid w:val="00E350B8"/>
    <w:rsid w:val="00E36911"/>
    <w:rsid w:val="00E3696E"/>
    <w:rsid w:val="00E36BB0"/>
    <w:rsid w:val="00E37C9A"/>
    <w:rsid w:val="00E40DA8"/>
    <w:rsid w:val="00E40EFB"/>
    <w:rsid w:val="00E41A02"/>
    <w:rsid w:val="00E41DF2"/>
    <w:rsid w:val="00E41FDC"/>
    <w:rsid w:val="00E4394E"/>
    <w:rsid w:val="00E4437F"/>
    <w:rsid w:val="00E44F5A"/>
    <w:rsid w:val="00E4587D"/>
    <w:rsid w:val="00E46226"/>
    <w:rsid w:val="00E46543"/>
    <w:rsid w:val="00E46C60"/>
    <w:rsid w:val="00E46FD8"/>
    <w:rsid w:val="00E50C99"/>
    <w:rsid w:val="00E50DD0"/>
    <w:rsid w:val="00E5132E"/>
    <w:rsid w:val="00E514B9"/>
    <w:rsid w:val="00E52932"/>
    <w:rsid w:val="00E52EBD"/>
    <w:rsid w:val="00E53AFC"/>
    <w:rsid w:val="00E54262"/>
    <w:rsid w:val="00E5589D"/>
    <w:rsid w:val="00E55C41"/>
    <w:rsid w:val="00E5644E"/>
    <w:rsid w:val="00E57906"/>
    <w:rsid w:val="00E603E4"/>
    <w:rsid w:val="00E60B71"/>
    <w:rsid w:val="00E6188D"/>
    <w:rsid w:val="00E62062"/>
    <w:rsid w:val="00E62D36"/>
    <w:rsid w:val="00E63679"/>
    <w:rsid w:val="00E63865"/>
    <w:rsid w:val="00E63B07"/>
    <w:rsid w:val="00E641FE"/>
    <w:rsid w:val="00E65205"/>
    <w:rsid w:val="00E65CCE"/>
    <w:rsid w:val="00E65DFC"/>
    <w:rsid w:val="00E6620B"/>
    <w:rsid w:val="00E66582"/>
    <w:rsid w:val="00E673D0"/>
    <w:rsid w:val="00E6778C"/>
    <w:rsid w:val="00E679DD"/>
    <w:rsid w:val="00E7110A"/>
    <w:rsid w:val="00E73AA1"/>
    <w:rsid w:val="00E73D49"/>
    <w:rsid w:val="00E75B1F"/>
    <w:rsid w:val="00E77B3C"/>
    <w:rsid w:val="00E80C89"/>
    <w:rsid w:val="00E8278C"/>
    <w:rsid w:val="00E82AD8"/>
    <w:rsid w:val="00E83526"/>
    <w:rsid w:val="00E83C45"/>
    <w:rsid w:val="00E83DE1"/>
    <w:rsid w:val="00E83E12"/>
    <w:rsid w:val="00E853A7"/>
    <w:rsid w:val="00E8565E"/>
    <w:rsid w:val="00E85805"/>
    <w:rsid w:val="00E862CD"/>
    <w:rsid w:val="00E90B3A"/>
    <w:rsid w:val="00E914C8"/>
    <w:rsid w:val="00E93189"/>
    <w:rsid w:val="00E938DC"/>
    <w:rsid w:val="00E93A4D"/>
    <w:rsid w:val="00E93B05"/>
    <w:rsid w:val="00E948A0"/>
    <w:rsid w:val="00E95315"/>
    <w:rsid w:val="00E95529"/>
    <w:rsid w:val="00E97D5B"/>
    <w:rsid w:val="00E97F46"/>
    <w:rsid w:val="00EA084D"/>
    <w:rsid w:val="00EA1010"/>
    <w:rsid w:val="00EA18E6"/>
    <w:rsid w:val="00EA217E"/>
    <w:rsid w:val="00EA265C"/>
    <w:rsid w:val="00EA2757"/>
    <w:rsid w:val="00EA27F4"/>
    <w:rsid w:val="00EA40A4"/>
    <w:rsid w:val="00EA4A55"/>
    <w:rsid w:val="00EA4B52"/>
    <w:rsid w:val="00EA66C7"/>
    <w:rsid w:val="00EA67CF"/>
    <w:rsid w:val="00EA7C52"/>
    <w:rsid w:val="00EB050C"/>
    <w:rsid w:val="00EB14C7"/>
    <w:rsid w:val="00EB1532"/>
    <w:rsid w:val="00EB1ACD"/>
    <w:rsid w:val="00EB34A7"/>
    <w:rsid w:val="00EB392F"/>
    <w:rsid w:val="00EB4304"/>
    <w:rsid w:val="00EB669A"/>
    <w:rsid w:val="00EB744B"/>
    <w:rsid w:val="00EC01EB"/>
    <w:rsid w:val="00EC0376"/>
    <w:rsid w:val="00EC094D"/>
    <w:rsid w:val="00EC21D2"/>
    <w:rsid w:val="00EC25BD"/>
    <w:rsid w:val="00EC4280"/>
    <w:rsid w:val="00EC4973"/>
    <w:rsid w:val="00EC5D24"/>
    <w:rsid w:val="00EC61DD"/>
    <w:rsid w:val="00EC6399"/>
    <w:rsid w:val="00EC6BC6"/>
    <w:rsid w:val="00EC6D9D"/>
    <w:rsid w:val="00ED28A6"/>
    <w:rsid w:val="00ED3CFD"/>
    <w:rsid w:val="00ED3FDA"/>
    <w:rsid w:val="00ED42F4"/>
    <w:rsid w:val="00ED4E20"/>
    <w:rsid w:val="00ED5A0F"/>
    <w:rsid w:val="00EE1051"/>
    <w:rsid w:val="00EE1094"/>
    <w:rsid w:val="00EE26CA"/>
    <w:rsid w:val="00EE2B01"/>
    <w:rsid w:val="00EE3051"/>
    <w:rsid w:val="00EE3864"/>
    <w:rsid w:val="00EE487E"/>
    <w:rsid w:val="00EE4C1C"/>
    <w:rsid w:val="00EE64ED"/>
    <w:rsid w:val="00EE6BB2"/>
    <w:rsid w:val="00EE7A1F"/>
    <w:rsid w:val="00EF0AA3"/>
    <w:rsid w:val="00EF0E33"/>
    <w:rsid w:val="00EF2AF0"/>
    <w:rsid w:val="00EF3441"/>
    <w:rsid w:val="00EF6795"/>
    <w:rsid w:val="00EF7787"/>
    <w:rsid w:val="00F009AE"/>
    <w:rsid w:val="00F00BC6"/>
    <w:rsid w:val="00F01C87"/>
    <w:rsid w:val="00F02F1C"/>
    <w:rsid w:val="00F04411"/>
    <w:rsid w:val="00F0456A"/>
    <w:rsid w:val="00F05D6E"/>
    <w:rsid w:val="00F07168"/>
    <w:rsid w:val="00F07731"/>
    <w:rsid w:val="00F0797E"/>
    <w:rsid w:val="00F10F19"/>
    <w:rsid w:val="00F12118"/>
    <w:rsid w:val="00F12F46"/>
    <w:rsid w:val="00F1392C"/>
    <w:rsid w:val="00F153D4"/>
    <w:rsid w:val="00F158DB"/>
    <w:rsid w:val="00F15CF5"/>
    <w:rsid w:val="00F15E81"/>
    <w:rsid w:val="00F16242"/>
    <w:rsid w:val="00F167CD"/>
    <w:rsid w:val="00F17596"/>
    <w:rsid w:val="00F21B4E"/>
    <w:rsid w:val="00F21DCF"/>
    <w:rsid w:val="00F22157"/>
    <w:rsid w:val="00F22378"/>
    <w:rsid w:val="00F22637"/>
    <w:rsid w:val="00F22D7A"/>
    <w:rsid w:val="00F23BFE"/>
    <w:rsid w:val="00F241EF"/>
    <w:rsid w:val="00F25867"/>
    <w:rsid w:val="00F25F42"/>
    <w:rsid w:val="00F25FDB"/>
    <w:rsid w:val="00F268DC"/>
    <w:rsid w:val="00F31110"/>
    <w:rsid w:val="00F32048"/>
    <w:rsid w:val="00F320D2"/>
    <w:rsid w:val="00F34150"/>
    <w:rsid w:val="00F3444E"/>
    <w:rsid w:val="00F356E0"/>
    <w:rsid w:val="00F3610D"/>
    <w:rsid w:val="00F3669C"/>
    <w:rsid w:val="00F3688B"/>
    <w:rsid w:val="00F36F17"/>
    <w:rsid w:val="00F3735D"/>
    <w:rsid w:val="00F40676"/>
    <w:rsid w:val="00F4669F"/>
    <w:rsid w:val="00F4756A"/>
    <w:rsid w:val="00F47788"/>
    <w:rsid w:val="00F479A0"/>
    <w:rsid w:val="00F5098E"/>
    <w:rsid w:val="00F51814"/>
    <w:rsid w:val="00F5217F"/>
    <w:rsid w:val="00F52C10"/>
    <w:rsid w:val="00F5581A"/>
    <w:rsid w:val="00F57E60"/>
    <w:rsid w:val="00F60B16"/>
    <w:rsid w:val="00F6141B"/>
    <w:rsid w:val="00F61F54"/>
    <w:rsid w:val="00F62E31"/>
    <w:rsid w:val="00F641AD"/>
    <w:rsid w:val="00F64C4D"/>
    <w:rsid w:val="00F64D7A"/>
    <w:rsid w:val="00F6596B"/>
    <w:rsid w:val="00F67E1F"/>
    <w:rsid w:val="00F70FB1"/>
    <w:rsid w:val="00F71484"/>
    <w:rsid w:val="00F71E3E"/>
    <w:rsid w:val="00F72EE7"/>
    <w:rsid w:val="00F73CA8"/>
    <w:rsid w:val="00F741FA"/>
    <w:rsid w:val="00F745BB"/>
    <w:rsid w:val="00F75849"/>
    <w:rsid w:val="00F7647E"/>
    <w:rsid w:val="00F76634"/>
    <w:rsid w:val="00F8167C"/>
    <w:rsid w:val="00F8217A"/>
    <w:rsid w:val="00F83E18"/>
    <w:rsid w:val="00F849B4"/>
    <w:rsid w:val="00F84F80"/>
    <w:rsid w:val="00F85AA9"/>
    <w:rsid w:val="00F865D2"/>
    <w:rsid w:val="00F90051"/>
    <w:rsid w:val="00F91C35"/>
    <w:rsid w:val="00F91CB3"/>
    <w:rsid w:val="00F926D5"/>
    <w:rsid w:val="00F932BB"/>
    <w:rsid w:val="00F95C39"/>
    <w:rsid w:val="00F9633C"/>
    <w:rsid w:val="00F97011"/>
    <w:rsid w:val="00FA055A"/>
    <w:rsid w:val="00FA05F8"/>
    <w:rsid w:val="00FA3EEE"/>
    <w:rsid w:val="00FA4CAD"/>
    <w:rsid w:val="00FA4D61"/>
    <w:rsid w:val="00FA5567"/>
    <w:rsid w:val="00FA5E77"/>
    <w:rsid w:val="00FA606F"/>
    <w:rsid w:val="00FA65EB"/>
    <w:rsid w:val="00FA67C6"/>
    <w:rsid w:val="00FB031F"/>
    <w:rsid w:val="00FB0622"/>
    <w:rsid w:val="00FB0E7D"/>
    <w:rsid w:val="00FB2102"/>
    <w:rsid w:val="00FB290E"/>
    <w:rsid w:val="00FB314A"/>
    <w:rsid w:val="00FB33F8"/>
    <w:rsid w:val="00FB398F"/>
    <w:rsid w:val="00FB3B95"/>
    <w:rsid w:val="00FB3DCA"/>
    <w:rsid w:val="00FB4109"/>
    <w:rsid w:val="00FB5E60"/>
    <w:rsid w:val="00FB6130"/>
    <w:rsid w:val="00FB670C"/>
    <w:rsid w:val="00FB78B0"/>
    <w:rsid w:val="00FC0270"/>
    <w:rsid w:val="00FC12FA"/>
    <w:rsid w:val="00FC1CF9"/>
    <w:rsid w:val="00FC1E83"/>
    <w:rsid w:val="00FC2FEC"/>
    <w:rsid w:val="00FC3393"/>
    <w:rsid w:val="00FC55C3"/>
    <w:rsid w:val="00FC5B8D"/>
    <w:rsid w:val="00FC7670"/>
    <w:rsid w:val="00FC7CE4"/>
    <w:rsid w:val="00FD0337"/>
    <w:rsid w:val="00FD0884"/>
    <w:rsid w:val="00FD5045"/>
    <w:rsid w:val="00FD524E"/>
    <w:rsid w:val="00FD602E"/>
    <w:rsid w:val="00FE07D7"/>
    <w:rsid w:val="00FE3428"/>
    <w:rsid w:val="00FE45FC"/>
    <w:rsid w:val="00FE63D3"/>
    <w:rsid w:val="00FE7B64"/>
    <w:rsid w:val="00FF0843"/>
    <w:rsid w:val="00FF0B2B"/>
    <w:rsid w:val="00FF1377"/>
    <w:rsid w:val="00FF1B13"/>
    <w:rsid w:val="00FF2635"/>
    <w:rsid w:val="00FF3C08"/>
    <w:rsid w:val="00FF4414"/>
    <w:rsid w:val="00FF64F0"/>
    <w:rsid w:val="00FF7B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F756"/>
  <w15:docId w15:val="{3F933C25-0AC7-4B09-862D-9227E27E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92A"/>
  </w:style>
  <w:style w:type="paragraph" w:styleId="1">
    <w:name w:val="heading 1"/>
    <w:basedOn w:val="a0"/>
    <w:next w:val="a0"/>
    <w:link w:val="10"/>
    <w:qFormat/>
    <w:rsid w:val="006D6573"/>
    <w:pPr>
      <w:keepNext/>
      <w:spacing w:before="240" w:after="60" w:line="240" w:lineRule="auto"/>
      <w:outlineLvl w:val="0"/>
    </w:pPr>
    <w:rPr>
      <w:rFonts w:ascii="Cambria" w:eastAsia="Times New Roman" w:hAnsi="Cambria" w:cs="Times New Roman"/>
      <w:b/>
      <w:bCs/>
      <w:kern w:val="32"/>
      <w:sz w:val="32"/>
      <w:szCs w:val="32"/>
      <w:lang w:val="en-US" w:eastAsia="x-none"/>
    </w:rPr>
  </w:style>
  <w:style w:type="paragraph" w:styleId="20">
    <w:name w:val="heading 2"/>
    <w:basedOn w:val="a0"/>
    <w:next w:val="a0"/>
    <w:link w:val="21"/>
    <w:uiPriority w:val="9"/>
    <w:unhideWhenUsed/>
    <w:qFormat/>
    <w:rsid w:val="00F26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F268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6D6573"/>
    <w:pPr>
      <w:keepNext/>
      <w:spacing w:after="0" w:line="240" w:lineRule="auto"/>
      <w:outlineLvl w:val="3"/>
    </w:pPr>
    <w:rPr>
      <w:rFonts w:ascii="Times New Roman" w:eastAsia="Times New Roman" w:hAnsi="Times New Roman" w:cs="Times New Roman"/>
      <w:sz w:val="28"/>
      <w:szCs w:val="24"/>
    </w:rPr>
  </w:style>
  <w:style w:type="paragraph" w:styleId="5">
    <w:name w:val="heading 5"/>
    <w:basedOn w:val="a0"/>
    <w:next w:val="a0"/>
    <w:link w:val="50"/>
    <w:uiPriority w:val="9"/>
    <w:unhideWhenUsed/>
    <w:qFormat/>
    <w:rsid w:val="00F268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F268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F268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F268D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F268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6D6573"/>
    <w:rPr>
      <w:rFonts w:ascii="Cambria" w:eastAsia="Times New Roman" w:hAnsi="Cambria" w:cs="Times New Roman"/>
      <w:b/>
      <w:bCs/>
      <w:kern w:val="32"/>
      <w:sz w:val="32"/>
      <w:szCs w:val="32"/>
      <w:lang w:val="en-US" w:eastAsia="x-none"/>
    </w:rPr>
  </w:style>
  <w:style w:type="character" w:customStyle="1" w:styleId="40">
    <w:name w:val="Заглавие 4 Знак"/>
    <w:basedOn w:val="a1"/>
    <w:link w:val="4"/>
    <w:rsid w:val="006D6573"/>
    <w:rPr>
      <w:rFonts w:ascii="Times New Roman" w:eastAsia="Times New Roman" w:hAnsi="Times New Roman" w:cs="Times New Roman"/>
      <w:sz w:val="28"/>
      <w:szCs w:val="24"/>
    </w:rPr>
  </w:style>
  <w:style w:type="numbering" w:customStyle="1" w:styleId="11">
    <w:name w:val="Без списък1"/>
    <w:next w:val="a3"/>
    <w:semiHidden/>
    <w:rsid w:val="006D6573"/>
  </w:style>
  <w:style w:type="table" w:styleId="a4">
    <w:name w:val="Table Grid"/>
    <w:basedOn w:val="a2"/>
    <w:uiPriority w:val="39"/>
    <w:rsid w:val="006D657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5">
    <w:name w:val="header"/>
    <w:basedOn w:val="a0"/>
    <w:link w:val="a6"/>
    <w:rsid w:val="006D6573"/>
    <w:pPr>
      <w:tabs>
        <w:tab w:val="center" w:pos="4536"/>
        <w:tab w:val="right" w:pos="9072"/>
      </w:tabs>
      <w:spacing w:after="0" w:line="240" w:lineRule="auto"/>
    </w:pPr>
    <w:rPr>
      <w:rFonts w:ascii="Times New Roman" w:eastAsia="Times New Roman" w:hAnsi="Times New Roman" w:cs="Times New Roman"/>
      <w:sz w:val="24"/>
      <w:szCs w:val="24"/>
      <w:lang w:val="en-US" w:eastAsia="x-none"/>
    </w:rPr>
  </w:style>
  <w:style w:type="character" w:customStyle="1" w:styleId="a6">
    <w:name w:val="Горен колонтитул Знак"/>
    <w:basedOn w:val="a1"/>
    <w:link w:val="a5"/>
    <w:rsid w:val="006D6573"/>
    <w:rPr>
      <w:rFonts w:ascii="Times New Roman" w:eastAsia="Times New Roman" w:hAnsi="Times New Roman" w:cs="Times New Roman"/>
      <w:sz w:val="24"/>
      <w:szCs w:val="24"/>
      <w:lang w:val="en-US" w:eastAsia="x-none"/>
    </w:rPr>
  </w:style>
  <w:style w:type="paragraph" w:styleId="a7">
    <w:name w:val="footer"/>
    <w:basedOn w:val="a0"/>
    <w:link w:val="a8"/>
    <w:rsid w:val="006D6573"/>
    <w:pPr>
      <w:tabs>
        <w:tab w:val="center" w:pos="4536"/>
        <w:tab w:val="right" w:pos="9072"/>
      </w:tabs>
      <w:spacing w:after="0" w:line="240" w:lineRule="auto"/>
    </w:pPr>
    <w:rPr>
      <w:rFonts w:ascii="Times New Roman" w:eastAsia="Times New Roman" w:hAnsi="Times New Roman" w:cs="Times New Roman"/>
      <w:sz w:val="24"/>
      <w:szCs w:val="24"/>
      <w:lang w:val="x-none" w:eastAsia="bg-BG"/>
    </w:rPr>
  </w:style>
  <w:style w:type="character" w:customStyle="1" w:styleId="a8">
    <w:name w:val="Долен колонтитул Знак"/>
    <w:basedOn w:val="a1"/>
    <w:link w:val="a7"/>
    <w:rsid w:val="006D6573"/>
    <w:rPr>
      <w:rFonts w:ascii="Times New Roman" w:eastAsia="Times New Roman" w:hAnsi="Times New Roman" w:cs="Times New Roman"/>
      <w:sz w:val="24"/>
      <w:szCs w:val="24"/>
      <w:lang w:val="x-none" w:eastAsia="bg-BG"/>
    </w:rPr>
  </w:style>
  <w:style w:type="paragraph" w:customStyle="1" w:styleId="CharCharChar">
    <w:name w:val="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
    <w:name w:val="List Bullet"/>
    <w:basedOn w:val="a0"/>
    <w:autoRedefine/>
    <w:rsid w:val="006D6573"/>
    <w:pPr>
      <w:numPr>
        <w:numId w:val="1"/>
      </w:numPr>
      <w:spacing w:after="0" w:line="240" w:lineRule="auto"/>
      <w:jc w:val="distribute"/>
    </w:pPr>
    <w:rPr>
      <w:rFonts w:ascii="Times New Roman" w:eastAsia="Times New Roman" w:hAnsi="Times New Roman" w:cs="Times New Roman"/>
      <w:sz w:val="24"/>
      <w:szCs w:val="24"/>
      <w:lang w:eastAsia="bg-BG"/>
    </w:rPr>
  </w:style>
  <w:style w:type="paragraph" w:customStyle="1" w:styleId="CharCharCharCharCharCharCharCharCharCharChar">
    <w:name w:val="Знак Char Char Char Знак Char Char 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numbering" w:styleId="111111">
    <w:name w:val="Outline List 2"/>
    <w:basedOn w:val="a3"/>
    <w:rsid w:val="006D6573"/>
    <w:pPr>
      <w:numPr>
        <w:numId w:val="2"/>
      </w:numPr>
    </w:pPr>
  </w:style>
  <w:style w:type="numbering" w:customStyle="1" w:styleId="doklad">
    <w:name w:val="doklad"/>
    <w:rsid w:val="006D6573"/>
    <w:pPr>
      <w:numPr>
        <w:numId w:val="3"/>
      </w:numPr>
    </w:pPr>
  </w:style>
  <w:style w:type="paragraph" w:customStyle="1" w:styleId="CharCharChar0">
    <w:name w:val="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2">
    <w:name w:val="Body Text 2"/>
    <w:basedOn w:val="a0"/>
    <w:link w:val="23"/>
    <w:rsid w:val="006D6573"/>
    <w:pPr>
      <w:spacing w:after="0" w:line="240" w:lineRule="auto"/>
      <w:jc w:val="both"/>
    </w:pPr>
    <w:rPr>
      <w:rFonts w:ascii="Times New Roman" w:eastAsia="Times New Roman" w:hAnsi="Times New Roman" w:cs="Times New Roman"/>
      <w:sz w:val="24"/>
      <w:szCs w:val="20"/>
      <w:lang w:val="x-none"/>
    </w:rPr>
  </w:style>
  <w:style w:type="character" w:customStyle="1" w:styleId="23">
    <w:name w:val="Основен текст 2 Знак"/>
    <w:basedOn w:val="a1"/>
    <w:link w:val="22"/>
    <w:rsid w:val="006D6573"/>
    <w:rPr>
      <w:rFonts w:ascii="Times New Roman" w:eastAsia="Times New Roman" w:hAnsi="Times New Roman" w:cs="Times New Roman"/>
      <w:sz w:val="24"/>
      <w:szCs w:val="20"/>
      <w:lang w:val="x-none"/>
    </w:rPr>
  </w:style>
  <w:style w:type="paragraph" w:customStyle="1" w:styleId="CharCharCharCharCharCharCharCharCharCharCharChar">
    <w:name w:val="Знак Char Char Char Знак Char Char Знак Char Char Знак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
    <w:name w:val="Знак Char Char Char Знак Char Char Знак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
    <w:name w:val="Знак Char Char Char Знак Char Char Знак Char Char Знак Char Знак Char Char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24">
    <w:name w:val="Body Text Indent 2"/>
    <w:basedOn w:val="a0"/>
    <w:link w:val="25"/>
    <w:rsid w:val="006D6573"/>
    <w:pPr>
      <w:spacing w:after="120" w:line="480" w:lineRule="auto"/>
      <w:ind w:left="360"/>
    </w:pPr>
    <w:rPr>
      <w:rFonts w:ascii="Times New Roman" w:eastAsia="Times New Roman" w:hAnsi="Times New Roman" w:cs="Times New Roman"/>
      <w:sz w:val="24"/>
      <w:szCs w:val="24"/>
      <w:lang w:val="en-US" w:eastAsia="bg-BG"/>
    </w:rPr>
  </w:style>
  <w:style w:type="character" w:customStyle="1" w:styleId="25">
    <w:name w:val="Основен текст с отстъп 2 Знак"/>
    <w:basedOn w:val="a1"/>
    <w:link w:val="24"/>
    <w:rsid w:val="006D6573"/>
    <w:rPr>
      <w:rFonts w:ascii="Times New Roman" w:eastAsia="Times New Roman" w:hAnsi="Times New Roman" w:cs="Times New Roman"/>
      <w:sz w:val="24"/>
      <w:szCs w:val="24"/>
      <w:lang w:val="en-US" w:eastAsia="bg-BG"/>
    </w:rPr>
  </w:style>
  <w:style w:type="paragraph" w:styleId="a9">
    <w:name w:val="Body Text"/>
    <w:basedOn w:val="a0"/>
    <w:link w:val="aa"/>
    <w:rsid w:val="006D6573"/>
    <w:pPr>
      <w:spacing w:after="120" w:line="240" w:lineRule="auto"/>
    </w:pPr>
    <w:rPr>
      <w:rFonts w:ascii="Times New Roman" w:eastAsia="Times New Roman" w:hAnsi="Times New Roman" w:cs="Times New Roman"/>
      <w:sz w:val="24"/>
      <w:szCs w:val="24"/>
      <w:lang w:val="x-none" w:eastAsia="bg-BG"/>
    </w:rPr>
  </w:style>
  <w:style w:type="character" w:customStyle="1" w:styleId="aa">
    <w:name w:val="Основен текст Знак"/>
    <w:basedOn w:val="a1"/>
    <w:link w:val="a9"/>
    <w:rsid w:val="006D6573"/>
    <w:rPr>
      <w:rFonts w:ascii="Times New Roman" w:eastAsia="Times New Roman" w:hAnsi="Times New Roman" w:cs="Times New Roman"/>
      <w:sz w:val="24"/>
      <w:szCs w:val="24"/>
      <w:lang w:val="x-none" w:eastAsia="bg-BG"/>
    </w:rPr>
  </w:style>
  <w:style w:type="character" w:styleId="ab">
    <w:name w:val="Strong"/>
    <w:uiPriority w:val="22"/>
    <w:qFormat/>
    <w:rsid w:val="006D6573"/>
    <w:rPr>
      <w:b/>
      <w:bCs/>
    </w:rPr>
  </w:style>
  <w:style w:type="character" w:styleId="ac">
    <w:name w:val="page number"/>
    <w:basedOn w:val="a1"/>
    <w:rsid w:val="006D6573"/>
  </w:style>
  <w:style w:type="paragraph" w:customStyle="1" w:styleId="CharCharChar1">
    <w:name w:val="Знак Char Char Знак Char"/>
    <w:basedOn w:val="a0"/>
    <w:semiHidden/>
    <w:rsid w:val="006D6573"/>
    <w:pPr>
      <w:tabs>
        <w:tab w:val="left" w:pos="709"/>
      </w:tabs>
      <w:spacing w:after="0" w:line="240" w:lineRule="auto"/>
    </w:pPr>
    <w:rPr>
      <w:rFonts w:ascii="Futura Bk" w:eastAsia="Times New Roman" w:hAnsi="Futura Bk" w:cs="Futura Bk"/>
      <w:sz w:val="20"/>
      <w:szCs w:val="20"/>
      <w:lang w:val="pl-PL" w:eastAsia="pl-PL"/>
    </w:rPr>
  </w:style>
  <w:style w:type="paragraph" w:customStyle="1" w:styleId="CharCharChar10">
    <w:name w:val="Знак Char Char Знак Char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2">
    <w:name w:val="Знак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d">
    <w:name w:val="Normal (Web)"/>
    <w:basedOn w:val="a0"/>
    <w:uiPriority w:val="99"/>
    <w:rsid w:val="006D65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
    <w:name w:val="Знак Char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
    <w:name w:val="Знак Char Char Знак Char Знак Char Char Знак Знак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0">
    <w:name w:val="Знак Char Char Знак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
    <w:name w:val="Знак Char Char Знак Char Знак Char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ae">
    <w:name w:val="Подзаглавие Знак"/>
    <w:link w:val="af"/>
    <w:rsid w:val="006D6573"/>
    <w:rPr>
      <w:rFonts w:ascii="Calibri" w:eastAsia="Calibri" w:hAnsi="Calibri"/>
      <w:b/>
      <w:sz w:val="28"/>
      <w:lang w:eastAsia="bg-BG"/>
    </w:rPr>
  </w:style>
  <w:style w:type="paragraph" w:styleId="af">
    <w:name w:val="Subtitle"/>
    <w:basedOn w:val="a0"/>
    <w:link w:val="ae"/>
    <w:qFormat/>
    <w:rsid w:val="006D6573"/>
    <w:pPr>
      <w:spacing w:after="0" w:line="240" w:lineRule="auto"/>
      <w:jc w:val="center"/>
    </w:pPr>
    <w:rPr>
      <w:rFonts w:ascii="Calibri" w:eastAsia="Calibri" w:hAnsi="Calibri"/>
      <w:b/>
      <w:sz w:val="28"/>
      <w:lang w:eastAsia="bg-BG"/>
    </w:rPr>
  </w:style>
  <w:style w:type="character" w:customStyle="1" w:styleId="12">
    <w:name w:val="Подзаглавие Знак1"/>
    <w:basedOn w:val="a1"/>
    <w:uiPriority w:val="11"/>
    <w:rsid w:val="006D6573"/>
    <w:rPr>
      <w:rFonts w:asciiTheme="majorHAnsi" w:eastAsiaTheme="majorEastAsia" w:hAnsiTheme="majorHAnsi" w:cstheme="majorBidi"/>
      <w:i/>
      <w:iCs/>
      <w:color w:val="4F81BD" w:themeColor="accent1"/>
      <w:spacing w:val="15"/>
      <w:sz w:val="24"/>
      <w:szCs w:val="24"/>
    </w:rPr>
  </w:style>
  <w:style w:type="paragraph" w:customStyle="1" w:styleId="zaglawie">
    <w:name w:val="zaglawie"/>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0">
    <w:name w:val="Знак Char Char Знак Char Знак Char Char Знак Знак Знак Char Char Знак Char Знак Знак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0">
    <w:name w:val="Знак Char Char Знак Char Знак Char Char Знак Знак Знак Char Char Знак Char Знак Знак Знак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styleId="af0">
    <w:name w:val="Document Map"/>
    <w:basedOn w:val="a0"/>
    <w:link w:val="af1"/>
    <w:semiHidden/>
    <w:rsid w:val="006D6573"/>
    <w:pPr>
      <w:shd w:val="clear" w:color="auto" w:fill="000080"/>
      <w:spacing w:after="0" w:line="240" w:lineRule="auto"/>
    </w:pPr>
    <w:rPr>
      <w:rFonts w:ascii="Tahoma" w:eastAsia="Times New Roman" w:hAnsi="Tahoma" w:cs="Tahoma"/>
      <w:sz w:val="24"/>
      <w:szCs w:val="24"/>
      <w:lang w:val="en-US" w:eastAsia="bg-BG"/>
    </w:rPr>
  </w:style>
  <w:style w:type="character" w:customStyle="1" w:styleId="af1">
    <w:name w:val="План на документа Знак"/>
    <w:basedOn w:val="a1"/>
    <w:link w:val="af0"/>
    <w:semiHidden/>
    <w:rsid w:val="006D6573"/>
    <w:rPr>
      <w:rFonts w:ascii="Tahoma" w:eastAsia="Times New Roman" w:hAnsi="Tahoma" w:cs="Tahoma"/>
      <w:sz w:val="24"/>
      <w:szCs w:val="24"/>
      <w:shd w:val="clear" w:color="auto" w:fill="000080"/>
      <w:lang w:val="en-US" w:eastAsia="bg-BG"/>
    </w:rPr>
  </w:style>
  <w:style w:type="paragraph" w:customStyle="1" w:styleId="CharCharCharCharCharCharCharCharCharCharCharCharCharChar1">
    <w:name w:val="Знак Char Char Знак Char Знак Char Char Знак Знак Знак Char Char Знак Char Знак Знак Знак Char Char Знак Char Char Char Знак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0">
    <w:name w:val="Знак Char Char Знак Char Знак Char Char Знак Знак Знак Char Char Знак Char Знак Знак Знак Char Char Знак Char Char Char Знак Char Знак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1">
    <w:name w:val="Знак Char Char Знак Char Знак Char Char Знак Знак Знак Char Char Знак Char Знак Знак Знак Char Char Знак Char Char Char Знак Char Знак Char Знак Char Char Знак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CharCharCharCharCharCharCharCharCharCharCharChar">
    <w:name w:val="Знак Char Char Знак Char Знак Char Char Знак Знак Знак Char Char Знак Char Знак Знак Знак Char Char Знак Char Char Char Знак Char Знак Char Знак Char Char Знак Знак Char Char Char Char Char Char Знак Char Char Знак 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2">
    <w:name w:val="Знак Char Char Знак Char Знак Char Char Знак Знак Знак Char Char Знак Char Знак Знак Знак Char Char Знак Char Char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CharCharCharCharCharCharCharCharCharChar">
    <w:name w:val="Знак Char Char Знак Char Знак Char Char Знак Знак Знак Char Char Знак Char Знак Знак Знак Char Char Знак Char Char Char Знак Char Знак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13">
    <w:name w:val="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character" w:styleId="af2">
    <w:name w:val="Hyperlink"/>
    <w:rsid w:val="006D6573"/>
    <w:rPr>
      <w:color w:val="000099"/>
      <w:u w:val="single"/>
    </w:rPr>
  </w:style>
  <w:style w:type="paragraph" w:customStyle="1" w:styleId="NormalWeb2">
    <w:name w:val="Normal (Web)2"/>
    <w:basedOn w:val="a0"/>
    <w:rsid w:val="006D6573"/>
    <w:pPr>
      <w:spacing w:before="150" w:after="0" w:line="240" w:lineRule="auto"/>
    </w:pPr>
    <w:rPr>
      <w:rFonts w:ascii="Times New Roman" w:eastAsia="Times New Roman" w:hAnsi="Times New Roman" w:cs="Times New Roman"/>
      <w:sz w:val="24"/>
      <w:szCs w:val="24"/>
      <w:lang w:eastAsia="bg-BG"/>
    </w:rPr>
  </w:style>
  <w:style w:type="paragraph" w:customStyle="1" w:styleId="14">
    <w:name w:val="Знак Знак1"/>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
    <w:name w:val="Char Char"/>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ListParagraph1">
    <w:name w:val="List Paragraph1"/>
    <w:basedOn w:val="a0"/>
    <w:uiPriority w:val="34"/>
    <w:qFormat/>
    <w:rsid w:val="006D6573"/>
    <w:pPr>
      <w:ind w:left="720"/>
      <w:contextualSpacing/>
    </w:pPr>
    <w:rPr>
      <w:rFonts w:ascii="Calibri" w:eastAsia="Calibri" w:hAnsi="Calibri" w:cs="Times New Roman"/>
      <w:lang w:val="en-US"/>
    </w:rPr>
  </w:style>
  <w:style w:type="character" w:customStyle="1" w:styleId="newsbody1">
    <w:name w:val="news_body1"/>
    <w:rsid w:val="006D6573"/>
    <w:rPr>
      <w:vanish w:val="0"/>
      <w:webHidden w:val="0"/>
      <w:sz w:val="17"/>
      <w:szCs w:val="17"/>
      <w:specVanish w:val="0"/>
    </w:rPr>
  </w:style>
  <w:style w:type="character" w:customStyle="1" w:styleId="newsbody10">
    <w:name w:val="newsbody1"/>
    <w:basedOn w:val="a1"/>
    <w:rsid w:val="006D6573"/>
  </w:style>
  <w:style w:type="paragraph" w:customStyle="1" w:styleId="ListParagraph2">
    <w:name w:val="List Paragraph2"/>
    <w:basedOn w:val="a0"/>
    <w:uiPriority w:val="34"/>
    <w:qFormat/>
    <w:rsid w:val="006D6573"/>
    <w:pPr>
      <w:ind w:left="720"/>
      <w:contextualSpacing/>
    </w:pPr>
    <w:rPr>
      <w:rFonts w:ascii="Calibri" w:eastAsia="Calibri" w:hAnsi="Calibri" w:cs="Times New Roman"/>
      <w:lang w:val="en-US"/>
    </w:rPr>
  </w:style>
  <w:style w:type="paragraph" w:customStyle="1" w:styleId="CharChar0">
    <w:name w:val="Char Char Знак"/>
    <w:basedOn w:val="a0"/>
    <w:semiHidden/>
    <w:rsid w:val="006D6573"/>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af3">
    <w:name w:val="Знак"/>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styleId="32">
    <w:name w:val="Body Text Indent 3"/>
    <w:basedOn w:val="a0"/>
    <w:link w:val="33"/>
    <w:uiPriority w:val="99"/>
    <w:semiHidden/>
    <w:unhideWhenUsed/>
    <w:rsid w:val="006D6573"/>
    <w:pPr>
      <w:spacing w:after="120" w:line="240" w:lineRule="auto"/>
      <w:ind w:left="283"/>
    </w:pPr>
    <w:rPr>
      <w:rFonts w:ascii="Times New Roman" w:eastAsia="Times New Roman" w:hAnsi="Times New Roman" w:cs="Times New Roman"/>
      <w:sz w:val="16"/>
      <w:szCs w:val="16"/>
      <w:lang w:val="x-none" w:eastAsia="bg-BG"/>
    </w:rPr>
  </w:style>
  <w:style w:type="character" w:customStyle="1" w:styleId="33">
    <w:name w:val="Основен текст с отстъп 3 Знак"/>
    <w:basedOn w:val="a1"/>
    <w:link w:val="32"/>
    <w:uiPriority w:val="99"/>
    <w:semiHidden/>
    <w:rsid w:val="006D6573"/>
    <w:rPr>
      <w:rFonts w:ascii="Times New Roman" w:eastAsia="Times New Roman" w:hAnsi="Times New Roman" w:cs="Times New Roman"/>
      <w:sz w:val="16"/>
      <w:szCs w:val="16"/>
      <w:lang w:val="x-none" w:eastAsia="bg-BG"/>
    </w:rPr>
  </w:style>
  <w:style w:type="paragraph" w:styleId="af4">
    <w:name w:val="Plain Text"/>
    <w:basedOn w:val="a0"/>
    <w:link w:val="af5"/>
    <w:rsid w:val="006D6573"/>
    <w:pPr>
      <w:spacing w:after="0" w:line="240" w:lineRule="auto"/>
    </w:pPr>
    <w:rPr>
      <w:rFonts w:ascii="Courier New" w:eastAsia="Times New Roman" w:hAnsi="Courier New" w:cs="Times New Roman"/>
      <w:sz w:val="20"/>
      <w:szCs w:val="20"/>
      <w:lang w:val="en-US" w:eastAsia="x-none"/>
    </w:rPr>
  </w:style>
  <w:style w:type="character" w:customStyle="1" w:styleId="af5">
    <w:name w:val="Обикновен текст Знак"/>
    <w:basedOn w:val="a1"/>
    <w:link w:val="af4"/>
    <w:rsid w:val="006D6573"/>
    <w:rPr>
      <w:rFonts w:ascii="Courier New" w:eastAsia="Times New Roman" w:hAnsi="Courier New" w:cs="Times New Roman"/>
      <w:sz w:val="20"/>
      <w:szCs w:val="20"/>
      <w:lang w:val="en-US" w:eastAsia="x-none"/>
    </w:rPr>
  </w:style>
  <w:style w:type="paragraph" w:customStyle="1" w:styleId="firstline">
    <w:name w:val="firstline"/>
    <w:basedOn w:val="a0"/>
    <w:rsid w:val="006D6573"/>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26">
    <w:name w:val="2"/>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Списък на абзаци1"/>
    <w:basedOn w:val="a0"/>
    <w:qFormat/>
    <w:rsid w:val="006D6573"/>
    <w:pPr>
      <w:spacing w:after="0" w:line="240" w:lineRule="auto"/>
      <w:ind w:left="720"/>
    </w:pPr>
    <w:rPr>
      <w:rFonts w:ascii="Times New Roman" w:eastAsia="Times New Roman" w:hAnsi="Times New Roman" w:cs="Times New Roman"/>
      <w:sz w:val="24"/>
      <w:szCs w:val="24"/>
      <w:lang w:val="en-US" w:eastAsia="bg-BG"/>
    </w:rPr>
  </w:style>
  <w:style w:type="paragraph" w:customStyle="1" w:styleId="Default">
    <w:name w:val="Default"/>
    <w:rsid w:val="006D657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6">
    <w:name w:val="Char Char6"/>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a0"/>
    <w:rsid w:val="006D6573"/>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3">
    <w:name w:val="List Paragraph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paragraph" w:customStyle="1" w:styleId="27">
    <w:name w:val="Списък на абзаци2"/>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CharChar4">
    <w:name w:val="Char Char4"/>
    <w:locked/>
    <w:rsid w:val="006D6573"/>
    <w:rPr>
      <w:sz w:val="24"/>
      <w:szCs w:val="24"/>
      <w:lang w:val="en-US" w:eastAsia="bg-BG" w:bidi="ar-SA"/>
    </w:rPr>
  </w:style>
  <w:style w:type="paragraph" w:customStyle="1" w:styleId="m">
    <w:name w:val="m"/>
    <w:basedOn w:val="a0"/>
    <w:rsid w:val="006D65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34">
    <w:name w:val="Списък на абзаци3"/>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character" w:customStyle="1" w:styleId="apple-converted-space">
    <w:name w:val="apple-converted-space"/>
    <w:basedOn w:val="a1"/>
    <w:rsid w:val="006D6573"/>
  </w:style>
  <w:style w:type="paragraph" w:styleId="af6">
    <w:name w:val="Title"/>
    <w:basedOn w:val="a0"/>
    <w:next w:val="a0"/>
    <w:link w:val="af7"/>
    <w:uiPriority w:val="10"/>
    <w:qFormat/>
    <w:rsid w:val="006D6573"/>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7">
    <w:name w:val="Заглавие Знак"/>
    <w:basedOn w:val="a1"/>
    <w:link w:val="af6"/>
    <w:uiPriority w:val="10"/>
    <w:rsid w:val="006D6573"/>
    <w:rPr>
      <w:rFonts w:ascii="Cambria" w:eastAsia="Times New Roman" w:hAnsi="Cambria" w:cs="Times New Roman"/>
      <w:b/>
      <w:bCs/>
      <w:kern w:val="28"/>
      <w:sz w:val="32"/>
      <w:szCs w:val="32"/>
      <w:lang w:val="x-none" w:eastAsia="x-none"/>
    </w:rPr>
  </w:style>
  <w:style w:type="character" w:styleId="af8">
    <w:name w:val="Emphasis"/>
    <w:qFormat/>
    <w:rsid w:val="006D6573"/>
    <w:rPr>
      <w:i/>
      <w:iCs/>
    </w:rPr>
  </w:style>
  <w:style w:type="paragraph" w:styleId="af9">
    <w:name w:val="Balloon Text"/>
    <w:basedOn w:val="a0"/>
    <w:link w:val="afa"/>
    <w:rsid w:val="006D6573"/>
    <w:pPr>
      <w:spacing w:after="0" w:line="240" w:lineRule="auto"/>
    </w:pPr>
    <w:rPr>
      <w:rFonts w:ascii="Tahoma" w:eastAsia="Times New Roman" w:hAnsi="Tahoma" w:cs="Times New Roman"/>
      <w:sz w:val="16"/>
      <w:szCs w:val="16"/>
      <w:lang w:val="en-US"/>
    </w:rPr>
  </w:style>
  <w:style w:type="character" w:customStyle="1" w:styleId="afa">
    <w:name w:val="Изнесен текст Знак"/>
    <w:basedOn w:val="a1"/>
    <w:link w:val="af9"/>
    <w:rsid w:val="006D6573"/>
    <w:rPr>
      <w:rFonts w:ascii="Tahoma" w:eastAsia="Times New Roman" w:hAnsi="Tahoma" w:cs="Times New Roman"/>
      <w:sz w:val="16"/>
      <w:szCs w:val="16"/>
      <w:lang w:val="en-US"/>
    </w:rPr>
  </w:style>
  <w:style w:type="paragraph" w:styleId="afb">
    <w:name w:val="List Paragraph"/>
    <w:basedOn w:val="a0"/>
    <w:uiPriority w:val="34"/>
    <w:qFormat/>
    <w:rsid w:val="006D6573"/>
    <w:pPr>
      <w:spacing w:after="0" w:line="240" w:lineRule="auto"/>
      <w:ind w:left="720"/>
      <w:contextualSpacing/>
    </w:pPr>
    <w:rPr>
      <w:rFonts w:ascii="Times New Roman" w:eastAsia="Times New Roman" w:hAnsi="Times New Roman" w:cs="Times New Roman"/>
      <w:sz w:val="24"/>
      <w:szCs w:val="24"/>
      <w:lang w:val="en-US" w:eastAsia="bg-BG"/>
    </w:rPr>
  </w:style>
  <w:style w:type="table" w:customStyle="1" w:styleId="16">
    <w:name w:val="Мрежа в таблица1"/>
    <w:basedOn w:val="a2"/>
    <w:next w:val="a4"/>
    <w:uiPriority w:val="3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Мрежа в таблица2"/>
    <w:basedOn w:val="a2"/>
    <w:next w:val="a4"/>
    <w:uiPriority w:val="59"/>
    <w:rsid w:val="006D6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0"/>
    <w:link w:val="afd"/>
    <w:uiPriority w:val="99"/>
    <w:unhideWhenUsed/>
    <w:rsid w:val="00EA18E6"/>
    <w:pPr>
      <w:spacing w:after="120"/>
      <w:ind w:left="283"/>
    </w:pPr>
  </w:style>
  <w:style w:type="character" w:customStyle="1" w:styleId="afd">
    <w:name w:val="Основен текст с отстъп Знак"/>
    <w:basedOn w:val="a1"/>
    <w:link w:val="afc"/>
    <w:uiPriority w:val="99"/>
    <w:rsid w:val="00EA18E6"/>
  </w:style>
  <w:style w:type="paragraph" w:customStyle="1" w:styleId="CharCharCharCharCharCharCharCharCharCharCharCharCharCharChar0">
    <w:name w:val="Знак Char Char Знак Char Знак Char Char Знак Знак Знак Char Char Знак Char Знак Знак Знак Char Char Знак Char Char Char Знак Char Знак Char Знак"/>
    <w:basedOn w:val="a0"/>
    <w:semiHidden/>
    <w:rsid w:val="001A5C5D"/>
    <w:pPr>
      <w:tabs>
        <w:tab w:val="left" w:pos="709"/>
      </w:tabs>
      <w:spacing w:after="0" w:line="240" w:lineRule="auto"/>
    </w:pPr>
    <w:rPr>
      <w:rFonts w:ascii="Futura Bk" w:eastAsia="Times New Roman" w:hAnsi="Futura Bk" w:cs="Times New Roman"/>
      <w:sz w:val="20"/>
      <w:szCs w:val="24"/>
      <w:lang w:val="pl-PL" w:eastAsia="pl-PL"/>
    </w:rPr>
  </w:style>
  <w:style w:type="table" w:customStyle="1" w:styleId="35">
    <w:name w:val="Мрежа в таблица3"/>
    <w:basedOn w:val="a2"/>
    <w:next w:val="a4"/>
    <w:uiPriority w:val="59"/>
    <w:rsid w:val="0082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1"/>
    <w:rsid w:val="00577736"/>
  </w:style>
  <w:style w:type="table" w:customStyle="1" w:styleId="71">
    <w:name w:val="Мрежа в таблица7"/>
    <w:basedOn w:val="a2"/>
    <w:next w:val="a4"/>
    <w:uiPriority w:val="59"/>
    <w:rsid w:val="0009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лавие 2 Знак"/>
    <w:basedOn w:val="a1"/>
    <w:link w:val="20"/>
    <w:uiPriority w:val="9"/>
    <w:rsid w:val="00F268DC"/>
    <w:rPr>
      <w:rFonts w:asciiTheme="majorHAnsi" w:eastAsiaTheme="majorEastAsia" w:hAnsiTheme="majorHAnsi" w:cstheme="majorBidi"/>
      <w:b/>
      <w:bCs/>
      <w:color w:val="4F81BD" w:themeColor="accent1"/>
      <w:sz w:val="26"/>
      <w:szCs w:val="26"/>
    </w:rPr>
  </w:style>
  <w:style w:type="character" w:customStyle="1" w:styleId="31">
    <w:name w:val="Заглавие 3 Знак"/>
    <w:basedOn w:val="a1"/>
    <w:link w:val="30"/>
    <w:uiPriority w:val="9"/>
    <w:rsid w:val="00F268DC"/>
    <w:rPr>
      <w:rFonts w:asciiTheme="majorHAnsi" w:eastAsiaTheme="majorEastAsia" w:hAnsiTheme="majorHAnsi" w:cstheme="majorBidi"/>
      <w:b/>
      <w:bCs/>
      <w:color w:val="4F81BD" w:themeColor="accent1"/>
    </w:rPr>
  </w:style>
  <w:style w:type="character" w:customStyle="1" w:styleId="50">
    <w:name w:val="Заглавие 5 Знак"/>
    <w:basedOn w:val="a1"/>
    <w:link w:val="5"/>
    <w:uiPriority w:val="9"/>
    <w:rsid w:val="00F268DC"/>
    <w:rPr>
      <w:rFonts w:asciiTheme="majorHAnsi" w:eastAsiaTheme="majorEastAsia" w:hAnsiTheme="majorHAnsi" w:cstheme="majorBidi"/>
      <w:color w:val="243F60" w:themeColor="accent1" w:themeShade="7F"/>
    </w:rPr>
  </w:style>
  <w:style w:type="character" w:customStyle="1" w:styleId="60">
    <w:name w:val="Заглавие 6 Знак"/>
    <w:basedOn w:val="a1"/>
    <w:link w:val="6"/>
    <w:uiPriority w:val="9"/>
    <w:rsid w:val="00F268DC"/>
    <w:rPr>
      <w:rFonts w:asciiTheme="majorHAnsi" w:eastAsiaTheme="majorEastAsia" w:hAnsiTheme="majorHAnsi" w:cstheme="majorBidi"/>
      <w:i/>
      <w:iCs/>
      <w:color w:val="243F60" w:themeColor="accent1" w:themeShade="7F"/>
    </w:rPr>
  </w:style>
  <w:style w:type="character" w:customStyle="1" w:styleId="70">
    <w:name w:val="Заглавие 7 Знак"/>
    <w:basedOn w:val="a1"/>
    <w:link w:val="7"/>
    <w:uiPriority w:val="9"/>
    <w:rsid w:val="00F268DC"/>
    <w:rPr>
      <w:rFonts w:asciiTheme="majorHAnsi" w:eastAsiaTheme="majorEastAsia" w:hAnsiTheme="majorHAnsi" w:cstheme="majorBidi"/>
      <w:i/>
      <w:iCs/>
      <w:color w:val="404040" w:themeColor="text1" w:themeTint="BF"/>
    </w:rPr>
  </w:style>
  <w:style w:type="character" w:customStyle="1" w:styleId="80">
    <w:name w:val="Заглавие 8 Знак"/>
    <w:basedOn w:val="a1"/>
    <w:link w:val="8"/>
    <w:uiPriority w:val="9"/>
    <w:rsid w:val="00F268DC"/>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1"/>
    <w:link w:val="9"/>
    <w:uiPriority w:val="9"/>
    <w:rsid w:val="00F268DC"/>
    <w:rPr>
      <w:rFonts w:asciiTheme="majorHAnsi" w:eastAsiaTheme="majorEastAsia" w:hAnsiTheme="majorHAnsi" w:cstheme="majorBidi"/>
      <w:i/>
      <w:iCs/>
      <w:color w:val="404040" w:themeColor="text1" w:themeTint="BF"/>
      <w:sz w:val="20"/>
      <w:szCs w:val="20"/>
    </w:rPr>
  </w:style>
  <w:style w:type="paragraph" w:styleId="afe">
    <w:name w:val="List"/>
    <w:basedOn w:val="a0"/>
    <w:uiPriority w:val="99"/>
    <w:unhideWhenUsed/>
    <w:rsid w:val="00F268DC"/>
    <w:pPr>
      <w:ind w:left="283" w:hanging="283"/>
      <w:contextualSpacing/>
    </w:pPr>
  </w:style>
  <w:style w:type="paragraph" w:styleId="29">
    <w:name w:val="List 2"/>
    <w:basedOn w:val="a0"/>
    <w:uiPriority w:val="99"/>
    <w:unhideWhenUsed/>
    <w:rsid w:val="00F268DC"/>
    <w:pPr>
      <w:ind w:left="566" w:hanging="283"/>
      <w:contextualSpacing/>
    </w:pPr>
  </w:style>
  <w:style w:type="paragraph" w:styleId="36">
    <w:name w:val="List 3"/>
    <w:basedOn w:val="a0"/>
    <w:uiPriority w:val="99"/>
    <w:unhideWhenUsed/>
    <w:rsid w:val="00F268DC"/>
    <w:pPr>
      <w:ind w:left="849" w:hanging="283"/>
      <w:contextualSpacing/>
    </w:pPr>
  </w:style>
  <w:style w:type="paragraph" w:styleId="41">
    <w:name w:val="List 4"/>
    <w:basedOn w:val="a0"/>
    <w:uiPriority w:val="99"/>
    <w:unhideWhenUsed/>
    <w:rsid w:val="00F268DC"/>
    <w:pPr>
      <w:ind w:left="1132" w:hanging="283"/>
      <w:contextualSpacing/>
    </w:pPr>
  </w:style>
  <w:style w:type="paragraph" w:styleId="51">
    <w:name w:val="List 5"/>
    <w:basedOn w:val="a0"/>
    <w:uiPriority w:val="99"/>
    <w:unhideWhenUsed/>
    <w:rsid w:val="00F268DC"/>
    <w:pPr>
      <w:ind w:left="1415" w:hanging="283"/>
      <w:contextualSpacing/>
    </w:pPr>
  </w:style>
  <w:style w:type="paragraph" w:styleId="2">
    <w:name w:val="List Bullet 2"/>
    <w:basedOn w:val="a0"/>
    <w:uiPriority w:val="99"/>
    <w:unhideWhenUsed/>
    <w:rsid w:val="00F268DC"/>
    <w:pPr>
      <w:numPr>
        <w:numId w:val="7"/>
      </w:numPr>
      <w:contextualSpacing/>
    </w:pPr>
  </w:style>
  <w:style w:type="paragraph" w:styleId="3">
    <w:name w:val="List Bullet 3"/>
    <w:basedOn w:val="a0"/>
    <w:uiPriority w:val="99"/>
    <w:unhideWhenUsed/>
    <w:rsid w:val="00F268DC"/>
    <w:pPr>
      <w:numPr>
        <w:numId w:val="8"/>
      </w:numPr>
      <w:contextualSpacing/>
    </w:pPr>
  </w:style>
  <w:style w:type="paragraph" w:styleId="2a">
    <w:name w:val="List Continue 2"/>
    <w:basedOn w:val="a0"/>
    <w:uiPriority w:val="99"/>
    <w:unhideWhenUsed/>
    <w:rsid w:val="00F268DC"/>
    <w:pPr>
      <w:spacing w:after="120"/>
      <w:ind w:left="566"/>
      <w:contextualSpacing/>
    </w:pPr>
  </w:style>
  <w:style w:type="paragraph" w:styleId="aff">
    <w:name w:val="Body Text First Indent"/>
    <w:basedOn w:val="a9"/>
    <w:link w:val="aff0"/>
    <w:uiPriority w:val="99"/>
    <w:unhideWhenUsed/>
    <w:rsid w:val="00F268DC"/>
    <w:pPr>
      <w:spacing w:after="200" w:line="276" w:lineRule="auto"/>
      <w:ind w:firstLine="360"/>
    </w:pPr>
    <w:rPr>
      <w:rFonts w:asciiTheme="minorHAnsi" w:eastAsiaTheme="minorHAnsi" w:hAnsiTheme="minorHAnsi" w:cstheme="minorBidi"/>
      <w:sz w:val="22"/>
      <w:szCs w:val="22"/>
      <w:lang w:val="bg-BG" w:eastAsia="en-US"/>
    </w:rPr>
  </w:style>
  <w:style w:type="character" w:customStyle="1" w:styleId="aff0">
    <w:name w:val="Основен текст отстъп първи ред Знак"/>
    <w:basedOn w:val="aa"/>
    <w:link w:val="aff"/>
    <w:uiPriority w:val="99"/>
    <w:rsid w:val="00F268DC"/>
    <w:rPr>
      <w:rFonts w:ascii="Times New Roman" w:eastAsia="Times New Roman" w:hAnsi="Times New Roman" w:cs="Times New Roman"/>
      <w:sz w:val="24"/>
      <w:szCs w:val="24"/>
      <w:lang w:val="x-none" w:eastAsia="bg-BG"/>
    </w:rPr>
  </w:style>
  <w:style w:type="paragraph" w:styleId="2b">
    <w:name w:val="Body Text First Indent 2"/>
    <w:basedOn w:val="afc"/>
    <w:link w:val="2c"/>
    <w:uiPriority w:val="99"/>
    <w:unhideWhenUsed/>
    <w:rsid w:val="00F268DC"/>
    <w:pPr>
      <w:spacing w:after="200"/>
      <w:ind w:left="360" w:firstLine="360"/>
    </w:pPr>
  </w:style>
  <w:style w:type="character" w:customStyle="1" w:styleId="2c">
    <w:name w:val="Основен текст отстъп първи ред 2 Знак"/>
    <w:basedOn w:val="afd"/>
    <w:link w:val="2b"/>
    <w:uiPriority w:val="99"/>
    <w:rsid w:val="00F268DC"/>
  </w:style>
  <w:style w:type="table" w:customStyle="1" w:styleId="42">
    <w:name w:val="Мрежа в таблица4"/>
    <w:basedOn w:val="a2"/>
    <w:next w:val="a4"/>
    <w:uiPriority w:val="59"/>
    <w:rsid w:val="0094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305DE3"/>
    <w:pPr>
      <w:spacing w:after="0" w:line="240" w:lineRule="auto"/>
      <w:ind w:firstLine="720"/>
      <w:jc w:val="both"/>
    </w:pPr>
    <w:rPr>
      <w:rFonts w:ascii="Calibri" w:eastAsia="Times New Roman" w:hAnsi="Calibri" w:cs="Times New Roman"/>
      <w:lang w:val="en-US"/>
    </w:rPr>
  </w:style>
  <w:style w:type="character" w:customStyle="1" w:styleId="aff2">
    <w:name w:val="Без разредка Знак"/>
    <w:link w:val="aff1"/>
    <w:uiPriority w:val="1"/>
    <w:rsid w:val="00305DE3"/>
    <w:rPr>
      <w:rFonts w:ascii="Calibri" w:eastAsia="Times New Roman" w:hAnsi="Calibri" w:cs="Times New Roman"/>
      <w:lang w:val="en-US"/>
    </w:rPr>
  </w:style>
  <w:style w:type="paragraph" w:styleId="aff3">
    <w:name w:val="Revision"/>
    <w:hidden/>
    <w:uiPriority w:val="99"/>
    <w:semiHidden/>
    <w:rsid w:val="00E938DC"/>
    <w:pPr>
      <w:spacing w:after="0" w:line="240" w:lineRule="auto"/>
    </w:pPr>
  </w:style>
  <w:style w:type="paragraph" w:customStyle="1" w:styleId="Normal1">
    <w:name w:val="Normal1"/>
    <w:rsid w:val="00B97536"/>
    <w:pPr>
      <w:spacing w:before="100" w:beforeAutospacing="1" w:after="100" w:afterAutospacing="1" w:line="273" w:lineRule="auto"/>
    </w:pPr>
    <w:rPr>
      <w:rFonts w:ascii="Calibri" w:eastAsia="Times New Roman" w:hAnsi="Calibri" w:cs="Times New Roman"/>
      <w:sz w:val="24"/>
      <w:szCs w:val="24"/>
      <w:lang w:eastAsia="bg-BG"/>
    </w:rPr>
  </w:style>
  <w:style w:type="table" w:customStyle="1" w:styleId="110">
    <w:name w:val="Мрежа в таблица11"/>
    <w:basedOn w:val="a2"/>
    <w:next w:val="a4"/>
    <w:uiPriority w:val="39"/>
    <w:rsid w:val="00487A6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371">
      <w:bodyDiv w:val="1"/>
      <w:marLeft w:val="0"/>
      <w:marRight w:val="0"/>
      <w:marTop w:val="0"/>
      <w:marBottom w:val="0"/>
      <w:divBdr>
        <w:top w:val="none" w:sz="0" w:space="0" w:color="auto"/>
        <w:left w:val="none" w:sz="0" w:space="0" w:color="auto"/>
        <w:bottom w:val="none" w:sz="0" w:space="0" w:color="auto"/>
        <w:right w:val="none" w:sz="0" w:space="0" w:color="auto"/>
      </w:divBdr>
    </w:div>
    <w:div w:id="94255571">
      <w:bodyDiv w:val="1"/>
      <w:marLeft w:val="0"/>
      <w:marRight w:val="0"/>
      <w:marTop w:val="0"/>
      <w:marBottom w:val="0"/>
      <w:divBdr>
        <w:top w:val="none" w:sz="0" w:space="0" w:color="auto"/>
        <w:left w:val="none" w:sz="0" w:space="0" w:color="auto"/>
        <w:bottom w:val="none" w:sz="0" w:space="0" w:color="auto"/>
        <w:right w:val="none" w:sz="0" w:space="0" w:color="auto"/>
      </w:divBdr>
    </w:div>
    <w:div w:id="100540540">
      <w:bodyDiv w:val="1"/>
      <w:marLeft w:val="0"/>
      <w:marRight w:val="0"/>
      <w:marTop w:val="0"/>
      <w:marBottom w:val="0"/>
      <w:divBdr>
        <w:top w:val="none" w:sz="0" w:space="0" w:color="auto"/>
        <w:left w:val="none" w:sz="0" w:space="0" w:color="auto"/>
        <w:bottom w:val="none" w:sz="0" w:space="0" w:color="auto"/>
        <w:right w:val="none" w:sz="0" w:space="0" w:color="auto"/>
      </w:divBdr>
    </w:div>
    <w:div w:id="125005538">
      <w:bodyDiv w:val="1"/>
      <w:marLeft w:val="0"/>
      <w:marRight w:val="0"/>
      <w:marTop w:val="0"/>
      <w:marBottom w:val="0"/>
      <w:divBdr>
        <w:top w:val="none" w:sz="0" w:space="0" w:color="auto"/>
        <w:left w:val="none" w:sz="0" w:space="0" w:color="auto"/>
        <w:bottom w:val="none" w:sz="0" w:space="0" w:color="auto"/>
        <w:right w:val="none" w:sz="0" w:space="0" w:color="auto"/>
      </w:divBdr>
    </w:div>
    <w:div w:id="144125680">
      <w:bodyDiv w:val="1"/>
      <w:marLeft w:val="0"/>
      <w:marRight w:val="0"/>
      <w:marTop w:val="0"/>
      <w:marBottom w:val="0"/>
      <w:divBdr>
        <w:top w:val="none" w:sz="0" w:space="0" w:color="auto"/>
        <w:left w:val="none" w:sz="0" w:space="0" w:color="auto"/>
        <w:bottom w:val="none" w:sz="0" w:space="0" w:color="auto"/>
        <w:right w:val="none" w:sz="0" w:space="0" w:color="auto"/>
      </w:divBdr>
    </w:div>
    <w:div w:id="232084119">
      <w:bodyDiv w:val="1"/>
      <w:marLeft w:val="0"/>
      <w:marRight w:val="0"/>
      <w:marTop w:val="0"/>
      <w:marBottom w:val="0"/>
      <w:divBdr>
        <w:top w:val="none" w:sz="0" w:space="0" w:color="auto"/>
        <w:left w:val="none" w:sz="0" w:space="0" w:color="auto"/>
        <w:bottom w:val="none" w:sz="0" w:space="0" w:color="auto"/>
        <w:right w:val="none" w:sz="0" w:space="0" w:color="auto"/>
      </w:divBdr>
    </w:div>
    <w:div w:id="277491676">
      <w:bodyDiv w:val="1"/>
      <w:marLeft w:val="0"/>
      <w:marRight w:val="0"/>
      <w:marTop w:val="0"/>
      <w:marBottom w:val="0"/>
      <w:divBdr>
        <w:top w:val="none" w:sz="0" w:space="0" w:color="auto"/>
        <w:left w:val="none" w:sz="0" w:space="0" w:color="auto"/>
        <w:bottom w:val="none" w:sz="0" w:space="0" w:color="auto"/>
        <w:right w:val="none" w:sz="0" w:space="0" w:color="auto"/>
      </w:divBdr>
    </w:div>
    <w:div w:id="363600785">
      <w:bodyDiv w:val="1"/>
      <w:marLeft w:val="0"/>
      <w:marRight w:val="0"/>
      <w:marTop w:val="0"/>
      <w:marBottom w:val="0"/>
      <w:divBdr>
        <w:top w:val="none" w:sz="0" w:space="0" w:color="auto"/>
        <w:left w:val="none" w:sz="0" w:space="0" w:color="auto"/>
        <w:bottom w:val="none" w:sz="0" w:space="0" w:color="auto"/>
        <w:right w:val="none" w:sz="0" w:space="0" w:color="auto"/>
      </w:divBdr>
    </w:div>
    <w:div w:id="368065834">
      <w:bodyDiv w:val="1"/>
      <w:marLeft w:val="0"/>
      <w:marRight w:val="0"/>
      <w:marTop w:val="0"/>
      <w:marBottom w:val="0"/>
      <w:divBdr>
        <w:top w:val="none" w:sz="0" w:space="0" w:color="auto"/>
        <w:left w:val="none" w:sz="0" w:space="0" w:color="auto"/>
        <w:bottom w:val="none" w:sz="0" w:space="0" w:color="auto"/>
        <w:right w:val="none" w:sz="0" w:space="0" w:color="auto"/>
      </w:divBdr>
    </w:div>
    <w:div w:id="374737488">
      <w:bodyDiv w:val="1"/>
      <w:marLeft w:val="0"/>
      <w:marRight w:val="0"/>
      <w:marTop w:val="0"/>
      <w:marBottom w:val="0"/>
      <w:divBdr>
        <w:top w:val="none" w:sz="0" w:space="0" w:color="auto"/>
        <w:left w:val="none" w:sz="0" w:space="0" w:color="auto"/>
        <w:bottom w:val="none" w:sz="0" w:space="0" w:color="auto"/>
        <w:right w:val="none" w:sz="0" w:space="0" w:color="auto"/>
      </w:divBdr>
    </w:div>
    <w:div w:id="400257506">
      <w:bodyDiv w:val="1"/>
      <w:marLeft w:val="0"/>
      <w:marRight w:val="0"/>
      <w:marTop w:val="0"/>
      <w:marBottom w:val="0"/>
      <w:divBdr>
        <w:top w:val="none" w:sz="0" w:space="0" w:color="auto"/>
        <w:left w:val="none" w:sz="0" w:space="0" w:color="auto"/>
        <w:bottom w:val="none" w:sz="0" w:space="0" w:color="auto"/>
        <w:right w:val="none" w:sz="0" w:space="0" w:color="auto"/>
      </w:divBdr>
    </w:div>
    <w:div w:id="445151299">
      <w:bodyDiv w:val="1"/>
      <w:marLeft w:val="0"/>
      <w:marRight w:val="0"/>
      <w:marTop w:val="0"/>
      <w:marBottom w:val="0"/>
      <w:divBdr>
        <w:top w:val="none" w:sz="0" w:space="0" w:color="auto"/>
        <w:left w:val="none" w:sz="0" w:space="0" w:color="auto"/>
        <w:bottom w:val="none" w:sz="0" w:space="0" w:color="auto"/>
        <w:right w:val="none" w:sz="0" w:space="0" w:color="auto"/>
      </w:divBdr>
    </w:div>
    <w:div w:id="457577690">
      <w:bodyDiv w:val="1"/>
      <w:marLeft w:val="0"/>
      <w:marRight w:val="0"/>
      <w:marTop w:val="0"/>
      <w:marBottom w:val="0"/>
      <w:divBdr>
        <w:top w:val="none" w:sz="0" w:space="0" w:color="auto"/>
        <w:left w:val="none" w:sz="0" w:space="0" w:color="auto"/>
        <w:bottom w:val="none" w:sz="0" w:space="0" w:color="auto"/>
        <w:right w:val="none" w:sz="0" w:space="0" w:color="auto"/>
      </w:divBdr>
    </w:div>
    <w:div w:id="473838424">
      <w:bodyDiv w:val="1"/>
      <w:marLeft w:val="0"/>
      <w:marRight w:val="0"/>
      <w:marTop w:val="0"/>
      <w:marBottom w:val="0"/>
      <w:divBdr>
        <w:top w:val="none" w:sz="0" w:space="0" w:color="auto"/>
        <w:left w:val="none" w:sz="0" w:space="0" w:color="auto"/>
        <w:bottom w:val="none" w:sz="0" w:space="0" w:color="auto"/>
        <w:right w:val="none" w:sz="0" w:space="0" w:color="auto"/>
      </w:divBdr>
    </w:div>
    <w:div w:id="541525973">
      <w:bodyDiv w:val="1"/>
      <w:marLeft w:val="0"/>
      <w:marRight w:val="0"/>
      <w:marTop w:val="0"/>
      <w:marBottom w:val="0"/>
      <w:divBdr>
        <w:top w:val="none" w:sz="0" w:space="0" w:color="auto"/>
        <w:left w:val="none" w:sz="0" w:space="0" w:color="auto"/>
        <w:bottom w:val="none" w:sz="0" w:space="0" w:color="auto"/>
        <w:right w:val="none" w:sz="0" w:space="0" w:color="auto"/>
      </w:divBdr>
    </w:div>
    <w:div w:id="547570034">
      <w:bodyDiv w:val="1"/>
      <w:marLeft w:val="0"/>
      <w:marRight w:val="0"/>
      <w:marTop w:val="0"/>
      <w:marBottom w:val="0"/>
      <w:divBdr>
        <w:top w:val="none" w:sz="0" w:space="0" w:color="auto"/>
        <w:left w:val="none" w:sz="0" w:space="0" w:color="auto"/>
        <w:bottom w:val="none" w:sz="0" w:space="0" w:color="auto"/>
        <w:right w:val="none" w:sz="0" w:space="0" w:color="auto"/>
      </w:divBdr>
    </w:div>
    <w:div w:id="551307033">
      <w:bodyDiv w:val="1"/>
      <w:marLeft w:val="0"/>
      <w:marRight w:val="0"/>
      <w:marTop w:val="0"/>
      <w:marBottom w:val="0"/>
      <w:divBdr>
        <w:top w:val="none" w:sz="0" w:space="0" w:color="auto"/>
        <w:left w:val="none" w:sz="0" w:space="0" w:color="auto"/>
        <w:bottom w:val="none" w:sz="0" w:space="0" w:color="auto"/>
        <w:right w:val="none" w:sz="0" w:space="0" w:color="auto"/>
      </w:divBdr>
    </w:div>
    <w:div w:id="557129066">
      <w:bodyDiv w:val="1"/>
      <w:marLeft w:val="0"/>
      <w:marRight w:val="0"/>
      <w:marTop w:val="0"/>
      <w:marBottom w:val="0"/>
      <w:divBdr>
        <w:top w:val="none" w:sz="0" w:space="0" w:color="auto"/>
        <w:left w:val="none" w:sz="0" w:space="0" w:color="auto"/>
        <w:bottom w:val="none" w:sz="0" w:space="0" w:color="auto"/>
        <w:right w:val="none" w:sz="0" w:space="0" w:color="auto"/>
      </w:divBdr>
    </w:div>
    <w:div w:id="636843203">
      <w:bodyDiv w:val="1"/>
      <w:marLeft w:val="0"/>
      <w:marRight w:val="0"/>
      <w:marTop w:val="0"/>
      <w:marBottom w:val="0"/>
      <w:divBdr>
        <w:top w:val="none" w:sz="0" w:space="0" w:color="auto"/>
        <w:left w:val="none" w:sz="0" w:space="0" w:color="auto"/>
        <w:bottom w:val="none" w:sz="0" w:space="0" w:color="auto"/>
        <w:right w:val="none" w:sz="0" w:space="0" w:color="auto"/>
      </w:divBdr>
    </w:div>
    <w:div w:id="665328460">
      <w:bodyDiv w:val="1"/>
      <w:marLeft w:val="0"/>
      <w:marRight w:val="0"/>
      <w:marTop w:val="0"/>
      <w:marBottom w:val="0"/>
      <w:divBdr>
        <w:top w:val="none" w:sz="0" w:space="0" w:color="auto"/>
        <w:left w:val="none" w:sz="0" w:space="0" w:color="auto"/>
        <w:bottom w:val="none" w:sz="0" w:space="0" w:color="auto"/>
        <w:right w:val="none" w:sz="0" w:space="0" w:color="auto"/>
      </w:divBdr>
    </w:div>
    <w:div w:id="686057267">
      <w:bodyDiv w:val="1"/>
      <w:marLeft w:val="0"/>
      <w:marRight w:val="0"/>
      <w:marTop w:val="0"/>
      <w:marBottom w:val="0"/>
      <w:divBdr>
        <w:top w:val="none" w:sz="0" w:space="0" w:color="auto"/>
        <w:left w:val="none" w:sz="0" w:space="0" w:color="auto"/>
        <w:bottom w:val="none" w:sz="0" w:space="0" w:color="auto"/>
        <w:right w:val="none" w:sz="0" w:space="0" w:color="auto"/>
      </w:divBdr>
    </w:div>
    <w:div w:id="728310172">
      <w:bodyDiv w:val="1"/>
      <w:marLeft w:val="0"/>
      <w:marRight w:val="0"/>
      <w:marTop w:val="0"/>
      <w:marBottom w:val="0"/>
      <w:divBdr>
        <w:top w:val="none" w:sz="0" w:space="0" w:color="auto"/>
        <w:left w:val="none" w:sz="0" w:space="0" w:color="auto"/>
        <w:bottom w:val="none" w:sz="0" w:space="0" w:color="auto"/>
        <w:right w:val="none" w:sz="0" w:space="0" w:color="auto"/>
      </w:divBdr>
    </w:div>
    <w:div w:id="732117854">
      <w:bodyDiv w:val="1"/>
      <w:marLeft w:val="0"/>
      <w:marRight w:val="0"/>
      <w:marTop w:val="0"/>
      <w:marBottom w:val="0"/>
      <w:divBdr>
        <w:top w:val="none" w:sz="0" w:space="0" w:color="auto"/>
        <w:left w:val="none" w:sz="0" w:space="0" w:color="auto"/>
        <w:bottom w:val="none" w:sz="0" w:space="0" w:color="auto"/>
        <w:right w:val="none" w:sz="0" w:space="0" w:color="auto"/>
      </w:divBdr>
    </w:div>
    <w:div w:id="775636755">
      <w:bodyDiv w:val="1"/>
      <w:marLeft w:val="0"/>
      <w:marRight w:val="0"/>
      <w:marTop w:val="0"/>
      <w:marBottom w:val="0"/>
      <w:divBdr>
        <w:top w:val="none" w:sz="0" w:space="0" w:color="auto"/>
        <w:left w:val="none" w:sz="0" w:space="0" w:color="auto"/>
        <w:bottom w:val="none" w:sz="0" w:space="0" w:color="auto"/>
        <w:right w:val="none" w:sz="0" w:space="0" w:color="auto"/>
      </w:divBdr>
    </w:div>
    <w:div w:id="837428959">
      <w:bodyDiv w:val="1"/>
      <w:marLeft w:val="0"/>
      <w:marRight w:val="0"/>
      <w:marTop w:val="0"/>
      <w:marBottom w:val="0"/>
      <w:divBdr>
        <w:top w:val="none" w:sz="0" w:space="0" w:color="auto"/>
        <w:left w:val="none" w:sz="0" w:space="0" w:color="auto"/>
        <w:bottom w:val="none" w:sz="0" w:space="0" w:color="auto"/>
        <w:right w:val="none" w:sz="0" w:space="0" w:color="auto"/>
      </w:divBdr>
      <w:divsChild>
        <w:div w:id="11447346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77352164">
      <w:bodyDiv w:val="1"/>
      <w:marLeft w:val="0"/>
      <w:marRight w:val="0"/>
      <w:marTop w:val="0"/>
      <w:marBottom w:val="0"/>
      <w:divBdr>
        <w:top w:val="none" w:sz="0" w:space="0" w:color="auto"/>
        <w:left w:val="none" w:sz="0" w:space="0" w:color="auto"/>
        <w:bottom w:val="none" w:sz="0" w:space="0" w:color="auto"/>
        <w:right w:val="none" w:sz="0" w:space="0" w:color="auto"/>
      </w:divBdr>
    </w:div>
    <w:div w:id="948778561">
      <w:bodyDiv w:val="1"/>
      <w:marLeft w:val="0"/>
      <w:marRight w:val="0"/>
      <w:marTop w:val="0"/>
      <w:marBottom w:val="0"/>
      <w:divBdr>
        <w:top w:val="none" w:sz="0" w:space="0" w:color="auto"/>
        <w:left w:val="none" w:sz="0" w:space="0" w:color="auto"/>
        <w:bottom w:val="none" w:sz="0" w:space="0" w:color="auto"/>
        <w:right w:val="none" w:sz="0" w:space="0" w:color="auto"/>
      </w:divBdr>
    </w:div>
    <w:div w:id="1002392339">
      <w:bodyDiv w:val="1"/>
      <w:marLeft w:val="0"/>
      <w:marRight w:val="0"/>
      <w:marTop w:val="0"/>
      <w:marBottom w:val="0"/>
      <w:divBdr>
        <w:top w:val="none" w:sz="0" w:space="0" w:color="auto"/>
        <w:left w:val="none" w:sz="0" w:space="0" w:color="auto"/>
        <w:bottom w:val="none" w:sz="0" w:space="0" w:color="auto"/>
        <w:right w:val="none" w:sz="0" w:space="0" w:color="auto"/>
      </w:divBdr>
    </w:div>
    <w:div w:id="1032610882">
      <w:bodyDiv w:val="1"/>
      <w:marLeft w:val="0"/>
      <w:marRight w:val="0"/>
      <w:marTop w:val="0"/>
      <w:marBottom w:val="0"/>
      <w:divBdr>
        <w:top w:val="none" w:sz="0" w:space="0" w:color="auto"/>
        <w:left w:val="none" w:sz="0" w:space="0" w:color="auto"/>
        <w:bottom w:val="none" w:sz="0" w:space="0" w:color="auto"/>
        <w:right w:val="none" w:sz="0" w:space="0" w:color="auto"/>
      </w:divBdr>
    </w:div>
    <w:div w:id="1057320372">
      <w:bodyDiv w:val="1"/>
      <w:marLeft w:val="0"/>
      <w:marRight w:val="0"/>
      <w:marTop w:val="0"/>
      <w:marBottom w:val="0"/>
      <w:divBdr>
        <w:top w:val="none" w:sz="0" w:space="0" w:color="auto"/>
        <w:left w:val="none" w:sz="0" w:space="0" w:color="auto"/>
        <w:bottom w:val="none" w:sz="0" w:space="0" w:color="auto"/>
        <w:right w:val="none" w:sz="0" w:space="0" w:color="auto"/>
      </w:divBdr>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227301529">
      <w:bodyDiv w:val="1"/>
      <w:marLeft w:val="0"/>
      <w:marRight w:val="0"/>
      <w:marTop w:val="0"/>
      <w:marBottom w:val="0"/>
      <w:divBdr>
        <w:top w:val="none" w:sz="0" w:space="0" w:color="auto"/>
        <w:left w:val="none" w:sz="0" w:space="0" w:color="auto"/>
        <w:bottom w:val="none" w:sz="0" w:space="0" w:color="auto"/>
        <w:right w:val="none" w:sz="0" w:space="0" w:color="auto"/>
      </w:divBdr>
    </w:div>
    <w:div w:id="1311401047">
      <w:bodyDiv w:val="1"/>
      <w:marLeft w:val="0"/>
      <w:marRight w:val="0"/>
      <w:marTop w:val="0"/>
      <w:marBottom w:val="0"/>
      <w:divBdr>
        <w:top w:val="none" w:sz="0" w:space="0" w:color="auto"/>
        <w:left w:val="none" w:sz="0" w:space="0" w:color="auto"/>
        <w:bottom w:val="none" w:sz="0" w:space="0" w:color="auto"/>
        <w:right w:val="none" w:sz="0" w:space="0" w:color="auto"/>
      </w:divBdr>
    </w:div>
    <w:div w:id="1331299232">
      <w:bodyDiv w:val="1"/>
      <w:marLeft w:val="0"/>
      <w:marRight w:val="0"/>
      <w:marTop w:val="0"/>
      <w:marBottom w:val="0"/>
      <w:divBdr>
        <w:top w:val="none" w:sz="0" w:space="0" w:color="auto"/>
        <w:left w:val="none" w:sz="0" w:space="0" w:color="auto"/>
        <w:bottom w:val="none" w:sz="0" w:space="0" w:color="auto"/>
        <w:right w:val="none" w:sz="0" w:space="0" w:color="auto"/>
      </w:divBdr>
    </w:div>
    <w:div w:id="1334602056">
      <w:bodyDiv w:val="1"/>
      <w:marLeft w:val="0"/>
      <w:marRight w:val="0"/>
      <w:marTop w:val="0"/>
      <w:marBottom w:val="0"/>
      <w:divBdr>
        <w:top w:val="none" w:sz="0" w:space="0" w:color="auto"/>
        <w:left w:val="none" w:sz="0" w:space="0" w:color="auto"/>
        <w:bottom w:val="none" w:sz="0" w:space="0" w:color="auto"/>
        <w:right w:val="none" w:sz="0" w:space="0" w:color="auto"/>
      </w:divBdr>
    </w:div>
    <w:div w:id="1372683527">
      <w:bodyDiv w:val="1"/>
      <w:marLeft w:val="0"/>
      <w:marRight w:val="0"/>
      <w:marTop w:val="0"/>
      <w:marBottom w:val="0"/>
      <w:divBdr>
        <w:top w:val="none" w:sz="0" w:space="0" w:color="auto"/>
        <w:left w:val="none" w:sz="0" w:space="0" w:color="auto"/>
        <w:bottom w:val="none" w:sz="0" w:space="0" w:color="auto"/>
        <w:right w:val="none" w:sz="0" w:space="0" w:color="auto"/>
      </w:divBdr>
    </w:div>
    <w:div w:id="1373848289">
      <w:bodyDiv w:val="1"/>
      <w:marLeft w:val="0"/>
      <w:marRight w:val="0"/>
      <w:marTop w:val="0"/>
      <w:marBottom w:val="0"/>
      <w:divBdr>
        <w:top w:val="none" w:sz="0" w:space="0" w:color="auto"/>
        <w:left w:val="none" w:sz="0" w:space="0" w:color="auto"/>
        <w:bottom w:val="none" w:sz="0" w:space="0" w:color="auto"/>
        <w:right w:val="none" w:sz="0" w:space="0" w:color="auto"/>
      </w:divBdr>
    </w:div>
    <w:div w:id="1443067647">
      <w:bodyDiv w:val="1"/>
      <w:marLeft w:val="0"/>
      <w:marRight w:val="0"/>
      <w:marTop w:val="0"/>
      <w:marBottom w:val="0"/>
      <w:divBdr>
        <w:top w:val="none" w:sz="0" w:space="0" w:color="auto"/>
        <w:left w:val="none" w:sz="0" w:space="0" w:color="auto"/>
        <w:bottom w:val="none" w:sz="0" w:space="0" w:color="auto"/>
        <w:right w:val="none" w:sz="0" w:space="0" w:color="auto"/>
      </w:divBdr>
    </w:div>
    <w:div w:id="1456825269">
      <w:bodyDiv w:val="1"/>
      <w:marLeft w:val="0"/>
      <w:marRight w:val="0"/>
      <w:marTop w:val="0"/>
      <w:marBottom w:val="0"/>
      <w:divBdr>
        <w:top w:val="none" w:sz="0" w:space="0" w:color="auto"/>
        <w:left w:val="none" w:sz="0" w:space="0" w:color="auto"/>
        <w:bottom w:val="none" w:sz="0" w:space="0" w:color="auto"/>
        <w:right w:val="none" w:sz="0" w:space="0" w:color="auto"/>
      </w:divBdr>
    </w:div>
    <w:div w:id="1460027972">
      <w:bodyDiv w:val="1"/>
      <w:marLeft w:val="0"/>
      <w:marRight w:val="0"/>
      <w:marTop w:val="0"/>
      <w:marBottom w:val="0"/>
      <w:divBdr>
        <w:top w:val="none" w:sz="0" w:space="0" w:color="auto"/>
        <w:left w:val="none" w:sz="0" w:space="0" w:color="auto"/>
        <w:bottom w:val="none" w:sz="0" w:space="0" w:color="auto"/>
        <w:right w:val="none" w:sz="0" w:space="0" w:color="auto"/>
      </w:divBdr>
    </w:div>
    <w:div w:id="1474912072">
      <w:bodyDiv w:val="1"/>
      <w:marLeft w:val="0"/>
      <w:marRight w:val="0"/>
      <w:marTop w:val="0"/>
      <w:marBottom w:val="0"/>
      <w:divBdr>
        <w:top w:val="none" w:sz="0" w:space="0" w:color="auto"/>
        <w:left w:val="none" w:sz="0" w:space="0" w:color="auto"/>
        <w:bottom w:val="none" w:sz="0" w:space="0" w:color="auto"/>
        <w:right w:val="none" w:sz="0" w:space="0" w:color="auto"/>
      </w:divBdr>
    </w:div>
    <w:div w:id="1492677632">
      <w:bodyDiv w:val="1"/>
      <w:marLeft w:val="0"/>
      <w:marRight w:val="0"/>
      <w:marTop w:val="0"/>
      <w:marBottom w:val="0"/>
      <w:divBdr>
        <w:top w:val="none" w:sz="0" w:space="0" w:color="auto"/>
        <w:left w:val="none" w:sz="0" w:space="0" w:color="auto"/>
        <w:bottom w:val="none" w:sz="0" w:space="0" w:color="auto"/>
        <w:right w:val="none" w:sz="0" w:space="0" w:color="auto"/>
      </w:divBdr>
    </w:div>
    <w:div w:id="1528714043">
      <w:bodyDiv w:val="1"/>
      <w:marLeft w:val="0"/>
      <w:marRight w:val="0"/>
      <w:marTop w:val="0"/>
      <w:marBottom w:val="0"/>
      <w:divBdr>
        <w:top w:val="none" w:sz="0" w:space="0" w:color="auto"/>
        <w:left w:val="none" w:sz="0" w:space="0" w:color="auto"/>
        <w:bottom w:val="none" w:sz="0" w:space="0" w:color="auto"/>
        <w:right w:val="none" w:sz="0" w:space="0" w:color="auto"/>
      </w:divBdr>
    </w:div>
    <w:div w:id="1530993295">
      <w:bodyDiv w:val="1"/>
      <w:marLeft w:val="0"/>
      <w:marRight w:val="0"/>
      <w:marTop w:val="0"/>
      <w:marBottom w:val="0"/>
      <w:divBdr>
        <w:top w:val="none" w:sz="0" w:space="0" w:color="auto"/>
        <w:left w:val="none" w:sz="0" w:space="0" w:color="auto"/>
        <w:bottom w:val="none" w:sz="0" w:space="0" w:color="auto"/>
        <w:right w:val="none" w:sz="0" w:space="0" w:color="auto"/>
      </w:divBdr>
    </w:div>
    <w:div w:id="1679845651">
      <w:bodyDiv w:val="1"/>
      <w:marLeft w:val="0"/>
      <w:marRight w:val="0"/>
      <w:marTop w:val="0"/>
      <w:marBottom w:val="0"/>
      <w:divBdr>
        <w:top w:val="none" w:sz="0" w:space="0" w:color="auto"/>
        <w:left w:val="none" w:sz="0" w:space="0" w:color="auto"/>
        <w:bottom w:val="none" w:sz="0" w:space="0" w:color="auto"/>
        <w:right w:val="none" w:sz="0" w:space="0" w:color="auto"/>
      </w:divBdr>
    </w:div>
    <w:div w:id="1683705885">
      <w:bodyDiv w:val="1"/>
      <w:marLeft w:val="0"/>
      <w:marRight w:val="0"/>
      <w:marTop w:val="0"/>
      <w:marBottom w:val="0"/>
      <w:divBdr>
        <w:top w:val="none" w:sz="0" w:space="0" w:color="auto"/>
        <w:left w:val="none" w:sz="0" w:space="0" w:color="auto"/>
        <w:bottom w:val="none" w:sz="0" w:space="0" w:color="auto"/>
        <w:right w:val="none" w:sz="0" w:space="0" w:color="auto"/>
      </w:divBdr>
      <w:divsChild>
        <w:div w:id="1577858034">
          <w:marLeft w:val="0"/>
          <w:marRight w:val="0"/>
          <w:marTop w:val="0"/>
          <w:marBottom w:val="0"/>
          <w:divBdr>
            <w:top w:val="none" w:sz="0" w:space="0" w:color="auto"/>
            <w:left w:val="none" w:sz="0" w:space="0" w:color="auto"/>
            <w:bottom w:val="none" w:sz="0" w:space="0" w:color="auto"/>
            <w:right w:val="none" w:sz="0" w:space="0" w:color="auto"/>
          </w:divBdr>
          <w:divsChild>
            <w:div w:id="83499536">
              <w:marLeft w:val="0"/>
              <w:marRight w:val="0"/>
              <w:marTop w:val="0"/>
              <w:marBottom w:val="0"/>
              <w:divBdr>
                <w:top w:val="none" w:sz="0" w:space="0" w:color="auto"/>
                <w:left w:val="none" w:sz="0" w:space="0" w:color="auto"/>
                <w:bottom w:val="none" w:sz="0" w:space="0" w:color="auto"/>
                <w:right w:val="none" w:sz="0" w:space="0" w:color="auto"/>
              </w:divBdr>
              <w:divsChild>
                <w:div w:id="1423718160">
                  <w:marLeft w:val="0"/>
                  <w:marRight w:val="0"/>
                  <w:marTop w:val="0"/>
                  <w:marBottom w:val="0"/>
                  <w:divBdr>
                    <w:top w:val="none" w:sz="0" w:space="0" w:color="auto"/>
                    <w:left w:val="none" w:sz="0" w:space="0" w:color="auto"/>
                    <w:bottom w:val="none" w:sz="0" w:space="0" w:color="auto"/>
                    <w:right w:val="none" w:sz="0" w:space="0" w:color="auto"/>
                  </w:divBdr>
                  <w:divsChild>
                    <w:div w:id="56245027">
                      <w:marLeft w:val="0"/>
                      <w:marRight w:val="0"/>
                      <w:marTop w:val="0"/>
                      <w:marBottom w:val="0"/>
                      <w:divBdr>
                        <w:top w:val="none" w:sz="0" w:space="0" w:color="auto"/>
                        <w:left w:val="none" w:sz="0" w:space="0" w:color="auto"/>
                        <w:bottom w:val="none" w:sz="0" w:space="0" w:color="auto"/>
                        <w:right w:val="none" w:sz="0" w:space="0" w:color="auto"/>
                      </w:divBdr>
                      <w:divsChild>
                        <w:div w:id="962350926">
                          <w:marLeft w:val="-225"/>
                          <w:marRight w:val="-225"/>
                          <w:marTop w:val="0"/>
                          <w:marBottom w:val="0"/>
                          <w:divBdr>
                            <w:top w:val="none" w:sz="0" w:space="0" w:color="auto"/>
                            <w:left w:val="none" w:sz="0" w:space="0" w:color="auto"/>
                            <w:bottom w:val="none" w:sz="0" w:space="0" w:color="auto"/>
                            <w:right w:val="none" w:sz="0" w:space="0" w:color="auto"/>
                          </w:divBdr>
                          <w:divsChild>
                            <w:div w:id="348529805">
                              <w:marLeft w:val="0"/>
                              <w:marRight w:val="0"/>
                              <w:marTop w:val="0"/>
                              <w:marBottom w:val="0"/>
                              <w:divBdr>
                                <w:top w:val="none" w:sz="0" w:space="0" w:color="auto"/>
                                <w:left w:val="none" w:sz="0" w:space="0" w:color="auto"/>
                                <w:bottom w:val="none" w:sz="0" w:space="0" w:color="auto"/>
                                <w:right w:val="none" w:sz="0" w:space="0" w:color="auto"/>
                              </w:divBdr>
                              <w:divsChild>
                                <w:div w:id="1922446130">
                                  <w:marLeft w:val="-225"/>
                                  <w:marRight w:val="-225"/>
                                  <w:marTop w:val="0"/>
                                  <w:marBottom w:val="0"/>
                                  <w:divBdr>
                                    <w:top w:val="none" w:sz="0" w:space="0" w:color="auto"/>
                                    <w:left w:val="none" w:sz="0" w:space="0" w:color="auto"/>
                                    <w:bottom w:val="none" w:sz="0" w:space="0" w:color="auto"/>
                                    <w:right w:val="none" w:sz="0" w:space="0" w:color="auto"/>
                                  </w:divBdr>
                                  <w:divsChild>
                                    <w:div w:id="453601617">
                                      <w:marLeft w:val="0"/>
                                      <w:marRight w:val="0"/>
                                      <w:marTop w:val="0"/>
                                      <w:marBottom w:val="0"/>
                                      <w:divBdr>
                                        <w:top w:val="none" w:sz="0" w:space="0" w:color="auto"/>
                                        <w:left w:val="none" w:sz="0" w:space="0" w:color="auto"/>
                                        <w:bottom w:val="none" w:sz="0" w:space="0" w:color="auto"/>
                                        <w:right w:val="none" w:sz="0" w:space="0" w:color="auto"/>
                                      </w:divBdr>
                                      <w:divsChild>
                                        <w:div w:id="1869873546">
                                          <w:marLeft w:val="0"/>
                                          <w:marRight w:val="0"/>
                                          <w:marTop w:val="0"/>
                                          <w:marBottom w:val="0"/>
                                          <w:divBdr>
                                            <w:top w:val="none" w:sz="0" w:space="0" w:color="auto"/>
                                            <w:left w:val="none" w:sz="0" w:space="0" w:color="auto"/>
                                            <w:bottom w:val="none" w:sz="0" w:space="0" w:color="auto"/>
                                            <w:right w:val="none" w:sz="0" w:space="0" w:color="auto"/>
                                          </w:divBdr>
                                          <w:divsChild>
                                            <w:div w:id="1533759703">
                                              <w:marLeft w:val="0"/>
                                              <w:marRight w:val="0"/>
                                              <w:marTop w:val="0"/>
                                              <w:marBottom w:val="0"/>
                                              <w:divBdr>
                                                <w:top w:val="none" w:sz="0" w:space="0" w:color="auto"/>
                                                <w:left w:val="none" w:sz="0" w:space="0" w:color="auto"/>
                                                <w:bottom w:val="none" w:sz="0" w:space="0" w:color="auto"/>
                                                <w:right w:val="none" w:sz="0" w:space="0" w:color="auto"/>
                                              </w:divBdr>
                                              <w:divsChild>
                                                <w:div w:id="2084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09058">
      <w:bodyDiv w:val="1"/>
      <w:marLeft w:val="0"/>
      <w:marRight w:val="0"/>
      <w:marTop w:val="0"/>
      <w:marBottom w:val="0"/>
      <w:divBdr>
        <w:top w:val="none" w:sz="0" w:space="0" w:color="auto"/>
        <w:left w:val="none" w:sz="0" w:space="0" w:color="auto"/>
        <w:bottom w:val="none" w:sz="0" w:space="0" w:color="auto"/>
        <w:right w:val="none" w:sz="0" w:space="0" w:color="auto"/>
      </w:divBdr>
    </w:div>
    <w:div w:id="1768304216">
      <w:bodyDiv w:val="1"/>
      <w:marLeft w:val="0"/>
      <w:marRight w:val="0"/>
      <w:marTop w:val="0"/>
      <w:marBottom w:val="0"/>
      <w:divBdr>
        <w:top w:val="none" w:sz="0" w:space="0" w:color="auto"/>
        <w:left w:val="none" w:sz="0" w:space="0" w:color="auto"/>
        <w:bottom w:val="none" w:sz="0" w:space="0" w:color="auto"/>
        <w:right w:val="none" w:sz="0" w:space="0" w:color="auto"/>
      </w:divBdr>
    </w:div>
    <w:div w:id="1829976623">
      <w:bodyDiv w:val="1"/>
      <w:marLeft w:val="0"/>
      <w:marRight w:val="0"/>
      <w:marTop w:val="0"/>
      <w:marBottom w:val="0"/>
      <w:divBdr>
        <w:top w:val="none" w:sz="0" w:space="0" w:color="auto"/>
        <w:left w:val="none" w:sz="0" w:space="0" w:color="auto"/>
        <w:bottom w:val="none" w:sz="0" w:space="0" w:color="auto"/>
        <w:right w:val="none" w:sz="0" w:space="0" w:color="auto"/>
      </w:divBdr>
    </w:div>
    <w:div w:id="1979723000">
      <w:bodyDiv w:val="1"/>
      <w:marLeft w:val="0"/>
      <w:marRight w:val="0"/>
      <w:marTop w:val="0"/>
      <w:marBottom w:val="0"/>
      <w:divBdr>
        <w:top w:val="none" w:sz="0" w:space="0" w:color="auto"/>
        <w:left w:val="none" w:sz="0" w:space="0" w:color="auto"/>
        <w:bottom w:val="none" w:sz="0" w:space="0" w:color="auto"/>
        <w:right w:val="none" w:sz="0" w:space="0" w:color="auto"/>
      </w:divBdr>
    </w:div>
    <w:div w:id="1997607985">
      <w:bodyDiv w:val="1"/>
      <w:marLeft w:val="0"/>
      <w:marRight w:val="0"/>
      <w:marTop w:val="0"/>
      <w:marBottom w:val="0"/>
      <w:divBdr>
        <w:top w:val="none" w:sz="0" w:space="0" w:color="auto"/>
        <w:left w:val="none" w:sz="0" w:space="0" w:color="auto"/>
        <w:bottom w:val="none" w:sz="0" w:space="0" w:color="auto"/>
        <w:right w:val="none" w:sz="0" w:space="0" w:color="auto"/>
      </w:divBdr>
    </w:div>
    <w:div w:id="2035571030">
      <w:bodyDiv w:val="1"/>
      <w:marLeft w:val="0"/>
      <w:marRight w:val="0"/>
      <w:marTop w:val="0"/>
      <w:marBottom w:val="0"/>
      <w:divBdr>
        <w:top w:val="none" w:sz="0" w:space="0" w:color="auto"/>
        <w:left w:val="none" w:sz="0" w:space="0" w:color="auto"/>
        <w:bottom w:val="none" w:sz="0" w:space="0" w:color="auto"/>
        <w:right w:val="none" w:sz="0" w:space="0" w:color="auto"/>
      </w:divBdr>
    </w:div>
    <w:div w:id="21467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livery.egov.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elivery.egov.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Общо</a:t>
            </a: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 20</a:t>
            </a: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90 решения за периода </a:t>
            </a:r>
          </a:p>
          <a:p>
            <a:pPr>
              <a:defRPr/>
            </a:pP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01.</a:t>
            </a: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0</a:t>
            </a: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1.2023 г.-</a:t>
            </a: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31</a:t>
            </a: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a:t>
            </a: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12</a:t>
            </a:r>
            <a:r>
              <a:rPr kumimoji="0" lang="bg-BG"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.2023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Общо 2090 решения за периода 01.01.2023 г. - 31.12.2023 г.</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DE-45C3-B33D-8D9772390C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DE-45C3-B33D-8D9772390CC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DE-45C3-B33D-8D9772390CC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DDE-45C3-B33D-8D9772390CCC}"/>
              </c:ext>
            </c:extLst>
          </c:dPt>
          <c:cat>
            <c:strRef>
              <c:f>Лист1!$A$2:$A$5</c:f>
              <c:strCache>
                <c:ptCount val="4"/>
                <c:pt idx="0">
                  <c:v>Друг вид решения - 2062</c:v>
                </c:pt>
                <c:pt idx="1">
                  <c:v>Решения по Методика - 27</c:v>
                </c:pt>
                <c:pt idx="2">
                  <c:v>Общ брой върнати решения - 29</c:v>
                </c:pt>
                <c:pt idx="3">
                  <c:v>Върнати по Методика - 2</c:v>
                </c:pt>
              </c:strCache>
            </c:strRef>
          </c:cat>
          <c:val>
            <c:numRef>
              <c:f>Лист1!$B$2:$B$5</c:f>
              <c:numCache>
                <c:formatCode>General</c:formatCode>
                <c:ptCount val="4"/>
                <c:pt idx="0">
                  <c:v>70</c:v>
                </c:pt>
                <c:pt idx="1">
                  <c:v>7</c:v>
                </c:pt>
                <c:pt idx="2">
                  <c:v>7</c:v>
                </c:pt>
                <c:pt idx="3">
                  <c:v>1</c:v>
                </c:pt>
              </c:numCache>
            </c:numRef>
          </c:val>
          <c:extLst>
            <c:ext xmlns:c16="http://schemas.microsoft.com/office/drawing/2014/chart" uri="{C3380CC4-5D6E-409C-BE32-E72D297353CC}">
              <c16:uniqueId val="{00000008-ADDE-45C3-B33D-8D9772390CCC}"/>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Общо 28 преписки разгледани на 8 заседания на Комисия по чл. 7а от УПОА</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pieChart>
        <c:varyColors val="1"/>
        <c:ser>
          <c:idx val="0"/>
          <c:order val="0"/>
          <c:tx>
            <c:strRef>
              <c:f>Лист1!$B$1</c:f>
              <c:strCache>
                <c:ptCount val="1"/>
                <c:pt idx="0">
                  <c:v>Общо 28 бр. преписки разгледани на 8 заседания на Комисия по чл. 7а от УПОА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19-4FC7-AD81-0DEDE143A683}"/>
              </c:ext>
            </c:extLst>
          </c:dPt>
          <c:dPt>
            <c:idx val="1"/>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19-4FC7-AD81-0DEDE143A683}"/>
              </c:ext>
            </c:extLst>
          </c:dPt>
          <c:dPt>
            <c:idx val="2"/>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19-4FC7-AD81-0DEDE143A68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Лист1!$A$2:$A$4</c:f>
              <c:strCache>
                <c:ptCount val="3"/>
                <c:pt idx="0">
                  <c:v>Жалби 21 бр.</c:v>
                </c:pt>
                <c:pt idx="1">
                  <c:v>Сигнали 7 бр.</c:v>
                </c:pt>
                <c:pt idx="2">
                  <c:v>Неприключени преписки 3 бр.</c:v>
                </c:pt>
              </c:strCache>
            </c:strRef>
          </c:cat>
          <c:val>
            <c:numRef>
              <c:f>Лист1!$B$2:$B$4</c:f>
              <c:numCache>
                <c:formatCode>General</c:formatCode>
                <c:ptCount val="3"/>
                <c:pt idx="0">
                  <c:v>8.1999999999999993</c:v>
                </c:pt>
                <c:pt idx="1">
                  <c:v>3.2</c:v>
                </c:pt>
                <c:pt idx="2">
                  <c:v>1.4</c:v>
                </c:pt>
              </c:numCache>
            </c:numRef>
          </c:val>
          <c:extLst>
            <c:ext xmlns:c16="http://schemas.microsoft.com/office/drawing/2014/chart" uri="{C3380CC4-5D6E-409C-BE32-E72D297353CC}">
              <c16:uniqueId val="{00000006-6419-4FC7-AD81-0DEDE143A68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3A3-869B-4FA0-85F4-53789CD2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18824</Words>
  <Characters>107298</Characters>
  <Application>Microsoft Office Word</Application>
  <DocSecurity>0</DocSecurity>
  <Lines>894</Lines>
  <Paragraphs>251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Йоан Пеев</dc:creator>
  <cp:lastModifiedBy>Petya Raykova</cp:lastModifiedBy>
  <cp:revision>9</cp:revision>
  <cp:lastPrinted>2024-02-23T12:29:00Z</cp:lastPrinted>
  <dcterms:created xsi:type="dcterms:W3CDTF">2024-02-26T12:42:00Z</dcterms:created>
  <dcterms:modified xsi:type="dcterms:W3CDTF">2024-02-26T14:01:00Z</dcterms:modified>
</cp:coreProperties>
</file>