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E" w:rsidRDefault="00986F7B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84437117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a0"/>
          <w:bCs/>
          <w:caps/>
          <w:color w:val="auto"/>
        </w:rPr>
      </w:sdtEndPr>
      <w:sdtContent>
        <w:p w:rsidR="00774F6D" w:rsidRPr="00FD64B5" w:rsidRDefault="008A5CF1" w:rsidP="00774F6D">
          <w:pPr>
            <w:pStyle w:val="a5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TLP:WHITE</w:t>
          </w:r>
        </w:p>
      </w:sdtContent>
    </w:sdt>
    <w:p w:rsidR="00802D4B" w:rsidRDefault="00802D4B" w:rsidP="00802D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69061E" w:rsidRPr="0039235C" w:rsidRDefault="00EE418C" w:rsidP="00802D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1A8316B5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9B9" w:rsidRPr="000579B9" w:rsidRDefault="000579B9" w:rsidP="000579B9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b/>
          <w:bCs/>
          <w:color w:val="000000"/>
          <w:spacing w:val="280"/>
          <w:sz w:val="28"/>
          <w:szCs w:val="28"/>
          <w:lang w:val="bg-BG"/>
        </w:rPr>
      </w:pPr>
      <w:r w:rsidRPr="000579B9">
        <w:rPr>
          <w:b/>
          <w:bCs/>
          <w:color w:val="000000"/>
          <w:spacing w:val="280"/>
          <w:sz w:val="28"/>
          <w:szCs w:val="28"/>
          <w:lang w:val="bg-BG"/>
        </w:rPr>
        <w:t>ЗАПОВЕД</w:t>
      </w:r>
    </w:p>
    <w:p w:rsidR="000579B9" w:rsidRPr="000579B9" w:rsidRDefault="000579B9" w:rsidP="000579B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bg-BG"/>
        </w:rPr>
      </w:pPr>
    </w:p>
    <w:p w:rsidR="000579B9" w:rsidRPr="00177F7B" w:rsidRDefault="005B42BB" w:rsidP="000579B9">
      <w:pPr>
        <w:autoSpaceDE w:val="0"/>
        <w:autoSpaceDN w:val="0"/>
        <w:adjustRightInd w:val="0"/>
        <w:jc w:val="center"/>
        <w:rPr>
          <w:b/>
          <w:bCs/>
          <w:color w:val="000000"/>
          <w:lang w:val="bg-BG"/>
        </w:rPr>
      </w:pPr>
      <w:r>
        <w:rPr>
          <w:b/>
          <w:bCs/>
          <w:color w:val="000000"/>
          <w:sz w:val="28"/>
          <w:szCs w:val="28"/>
          <w:lang w:val="bg-BG"/>
        </w:rPr>
        <w:t xml:space="preserve">№ </w:t>
      </w:r>
      <w:r w:rsidRPr="00177F7B">
        <w:rPr>
          <w:b/>
          <w:bCs/>
          <w:color w:val="000000"/>
          <w:lang w:val="bg-BG"/>
        </w:rPr>
        <w:t>ОКД -20-02-4</w:t>
      </w:r>
    </w:p>
    <w:p w:rsidR="000579B9" w:rsidRPr="000579B9" w:rsidRDefault="000579B9" w:rsidP="000579B9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bg-BG"/>
        </w:rPr>
      </w:pPr>
    </w:p>
    <w:p w:rsidR="000579B9" w:rsidRPr="00177F7B" w:rsidRDefault="005B42BB" w:rsidP="000579B9">
      <w:pPr>
        <w:tabs>
          <w:tab w:val="left" w:pos="6480"/>
        </w:tabs>
        <w:spacing w:line="480" w:lineRule="auto"/>
        <w:jc w:val="center"/>
        <w:rPr>
          <w:b/>
          <w:bCs/>
          <w:color w:val="000000"/>
          <w:lang w:val="bg-BG"/>
        </w:rPr>
      </w:pPr>
      <w:r w:rsidRPr="00177F7B">
        <w:rPr>
          <w:b/>
          <w:bCs/>
          <w:color w:val="000000"/>
          <w:lang w:val="bg-BG"/>
        </w:rPr>
        <w:t>Велико Търново, 13.09.</w:t>
      </w:r>
      <w:r w:rsidR="000579B9" w:rsidRPr="00177F7B">
        <w:rPr>
          <w:b/>
          <w:bCs/>
          <w:color w:val="000000"/>
          <w:lang w:val="bg-BG"/>
        </w:rPr>
        <w:t>2023</w:t>
      </w:r>
      <w:r w:rsidR="008A5CF1" w:rsidRPr="00177F7B">
        <w:rPr>
          <w:b/>
          <w:bCs/>
          <w:color w:val="000000"/>
          <w:lang w:val="bg-BG"/>
        </w:rPr>
        <w:t xml:space="preserve"> </w:t>
      </w:r>
      <w:r w:rsidR="000579B9" w:rsidRPr="00177F7B">
        <w:rPr>
          <w:b/>
          <w:bCs/>
          <w:color w:val="000000"/>
          <w:lang w:val="bg-BG"/>
        </w:rPr>
        <w:t>г.</w:t>
      </w:r>
    </w:p>
    <w:p w:rsidR="00D665F5" w:rsidRPr="003A7464" w:rsidRDefault="006F7B5D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3A7464">
        <w:rPr>
          <w:lang w:val="bg-BG"/>
        </w:rPr>
        <w:t>На</w:t>
      </w:r>
      <w:r w:rsidR="00D665F5" w:rsidRPr="003A7464">
        <w:rPr>
          <w:bCs/>
          <w:color w:val="000000"/>
          <w:lang w:val="bg-BG"/>
        </w:rPr>
        <w:t xml:space="preserve"> основание чл. 32, ал. 1 във връзка с чл. 31, ал.1, т. 9 и чл. 31, ал. 1, т. 10 от Закона за администрацията, чл. 64, ал. 1, т. 10 и чл. 64, ал. 3 от Закона</w:t>
      </w:r>
      <w:r w:rsidR="00073605" w:rsidRPr="003A7464">
        <w:rPr>
          <w:bCs/>
          <w:color w:val="000000"/>
          <w:lang w:val="bg-BG"/>
        </w:rPr>
        <w:t xml:space="preserve"> за защита при бедствия и</w:t>
      </w:r>
      <w:r w:rsidR="00D665F5" w:rsidRPr="003A7464">
        <w:rPr>
          <w:bCs/>
          <w:color w:val="000000"/>
          <w:lang w:val="bg-BG"/>
        </w:rPr>
        <w:t xml:space="preserve"> Решение </w:t>
      </w:r>
      <w:r w:rsidR="00073605" w:rsidRPr="003A7464">
        <w:rPr>
          <w:bCs/>
          <w:color w:val="000000"/>
          <w:lang w:val="bg-BG"/>
        </w:rPr>
        <w:t>№ 523/28.07.2023 г.</w:t>
      </w:r>
      <w:r w:rsidR="00D665F5" w:rsidRPr="003A7464">
        <w:rPr>
          <w:bCs/>
          <w:color w:val="000000"/>
          <w:lang w:val="bg-BG"/>
        </w:rPr>
        <w:t xml:space="preserve"> на Министерския съвет на Република Бъ</w:t>
      </w:r>
      <w:r w:rsidRPr="003A7464">
        <w:rPr>
          <w:bCs/>
          <w:color w:val="000000"/>
          <w:lang w:val="bg-BG"/>
        </w:rPr>
        <w:t>лгария за назначаване на О</w:t>
      </w:r>
      <w:r w:rsidR="00D665F5" w:rsidRPr="003A7464">
        <w:rPr>
          <w:bCs/>
          <w:color w:val="000000"/>
          <w:lang w:val="bg-BG"/>
        </w:rPr>
        <w:t>бластен управител на Област Велико Търново</w:t>
      </w:r>
    </w:p>
    <w:p w:rsidR="00D665F5" w:rsidRPr="00D665F5" w:rsidRDefault="00D665F5" w:rsidP="00D665F5">
      <w:pPr>
        <w:tabs>
          <w:tab w:val="left" w:pos="6480"/>
        </w:tabs>
        <w:ind w:firstLine="851"/>
        <w:jc w:val="both"/>
        <w:rPr>
          <w:bCs/>
          <w:color w:val="000000"/>
          <w:lang w:val="bg-BG"/>
        </w:rPr>
      </w:pPr>
    </w:p>
    <w:p w:rsidR="00D665F5" w:rsidRPr="00D665F5" w:rsidRDefault="00D665F5" w:rsidP="00D665F5">
      <w:pPr>
        <w:tabs>
          <w:tab w:val="left" w:pos="6480"/>
        </w:tabs>
        <w:jc w:val="center"/>
        <w:rPr>
          <w:b/>
          <w:bCs/>
          <w:color w:val="000000"/>
          <w:lang w:val="bg-BG"/>
        </w:rPr>
      </w:pPr>
      <w:r w:rsidRPr="00D665F5">
        <w:rPr>
          <w:b/>
          <w:bCs/>
          <w:color w:val="000000"/>
          <w:lang w:val="bg-BG"/>
        </w:rPr>
        <w:t>О П Р Е Д Е Л Я М:</w:t>
      </w:r>
    </w:p>
    <w:p w:rsidR="00D665F5" w:rsidRPr="00D665F5" w:rsidRDefault="00D665F5" w:rsidP="00D665F5">
      <w:pPr>
        <w:tabs>
          <w:tab w:val="left" w:pos="6480"/>
        </w:tabs>
        <w:ind w:firstLine="851"/>
        <w:rPr>
          <w:bCs/>
          <w:color w:val="000000"/>
          <w:lang w:val="bg-BG"/>
        </w:rPr>
      </w:pPr>
    </w:p>
    <w:p w:rsidR="00D665F5" w:rsidRPr="005F6FF9" w:rsidRDefault="00D665F5" w:rsidP="006738FC">
      <w:pPr>
        <w:pStyle w:val="ab"/>
        <w:numPr>
          <w:ilvl w:val="0"/>
          <w:numId w:val="1"/>
        </w:numPr>
        <w:tabs>
          <w:tab w:val="left" w:pos="851"/>
          <w:tab w:val="left" w:pos="6480"/>
        </w:tabs>
        <w:spacing w:before="120" w:after="120"/>
        <w:ind w:left="0" w:firstLine="567"/>
        <w:jc w:val="both"/>
        <w:rPr>
          <w:b/>
          <w:bCs/>
          <w:color w:val="000000"/>
          <w:lang w:val="bg-BG"/>
        </w:rPr>
      </w:pPr>
      <w:r w:rsidRPr="005F6FF9">
        <w:rPr>
          <w:b/>
          <w:bCs/>
          <w:color w:val="000000"/>
          <w:lang w:val="bg-BG"/>
        </w:rPr>
        <w:t>Състав на Щаба за изпълнение на областния план за защита при бедствия и за взаимодействие с националния и общинските щабове:</w:t>
      </w:r>
    </w:p>
    <w:p w:rsidR="00D665F5" w:rsidRPr="00D665F5" w:rsidRDefault="00D665F5" w:rsidP="006738FC">
      <w:pPr>
        <w:tabs>
          <w:tab w:val="left" w:pos="6480"/>
        </w:tabs>
        <w:spacing w:before="120" w:after="120"/>
        <w:ind w:firstLine="567"/>
        <w:jc w:val="both"/>
        <w:rPr>
          <w:b/>
          <w:bCs/>
          <w:color w:val="000000"/>
          <w:lang w:val="bg-BG"/>
        </w:rPr>
      </w:pPr>
      <w:r w:rsidRPr="00D665F5">
        <w:rPr>
          <w:b/>
          <w:bCs/>
          <w:color w:val="000000"/>
          <w:lang w:val="bg-BG"/>
        </w:rPr>
        <w:t>РЪКОВОДСТВО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/>
          <w:bCs/>
          <w:color w:val="000000"/>
          <w:lang w:val="bg-BG"/>
        </w:rPr>
      </w:pPr>
      <w:r w:rsidRPr="00D665F5">
        <w:rPr>
          <w:b/>
          <w:bCs/>
          <w:color w:val="000000"/>
          <w:lang w:val="bg-BG"/>
        </w:rPr>
        <w:t xml:space="preserve">Председател: </w:t>
      </w:r>
      <w:r w:rsidR="00794792" w:rsidRPr="003A7464">
        <w:rPr>
          <w:b/>
          <w:bCs/>
          <w:color w:val="000000"/>
          <w:lang w:val="bg-BG"/>
        </w:rPr>
        <w:t>Ивайло Здравков</w:t>
      </w:r>
      <w:r w:rsidR="00794792" w:rsidRPr="003A7464">
        <w:rPr>
          <w:bCs/>
          <w:color w:val="000000"/>
          <w:lang w:val="bg-BG"/>
        </w:rPr>
        <w:t xml:space="preserve"> </w:t>
      </w:r>
      <w:r w:rsidRPr="00D665F5">
        <w:rPr>
          <w:bCs/>
          <w:color w:val="000000"/>
          <w:lang w:val="bg-BG"/>
        </w:rPr>
        <w:t xml:space="preserve">– </w:t>
      </w:r>
      <w:r w:rsidRPr="00D665F5">
        <w:rPr>
          <w:b/>
          <w:bCs/>
          <w:color w:val="000000"/>
          <w:lang w:val="bg-BG"/>
        </w:rPr>
        <w:t>Областен управител на област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/>
          <w:bCs/>
          <w:color w:val="000000"/>
          <w:lang w:val="bg-BG"/>
        </w:rPr>
        <w:t>Заместни</w:t>
      </w:r>
      <w:r w:rsidR="00794792" w:rsidRPr="003A7464">
        <w:rPr>
          <w:b/>
          <w:bCs/>
          <w:color w:val="000000"/>
          <w:lang w:val="bg-BG"/>
        </w:rPr>
        <w:t>к председател: Валентин Михайлов</w:t>
      </w:r>
      <w:r w:rsidRPr="00D665F5">
        <w:rPr>
          <w:b/>
          <w:bCs/>
          <w:color w:val="000000"/>
          <w:lang w:val="bg-BG"/>
        </w:rPr>
        <w:t xml:space="preserve"> </w:t>
      </w:r>
      <w:r w:rsidRPr="00D665F5">
        <w:rPr>
          <w:bCs/>
          <w:color w:val="000000"/>
          <w:lang w:val="bg-BG"/>
        </w:rPr>
        <w:t>–</w:t>
      </w:r>
      <w:r w:rsidRPr="00D665F5">
        <w:rPr>
          <w:b/>
          <w:bCs/>
          <w:color w:val="000000"/>
          <w:lang w:val="bg-BG"/>
        </w:rPr>
        <w:t xml:space="preserve"> заместник областен управител на област Велико Търново</w:t>
      </w:r>
      <w:r w:rsidRPr="00D665F5">
        <w:rPr>
          <w:bCs/>
          <w:color w:val="000000"/>
          <w:lang w:val="bg-BG"/>
        </w:rPr>
        <w:t>.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/>
          <w:bCs/>
          <w:color w:val="000000"/>
          <w:lang w:val="bg-BG"/>
        </w:rPr>
      </w:pPr>
      <w:r w:rsidRPr="00D665F5">
        <w:rPr>
          <w:b/>
          <w:bCs/>
          <w:color w:val="000000"/>
          <w:lang w:val="bg-BG"/>
        </w:rPr>
        <w:t>Секретар: Комисар Красимир Кръстев</w:t>
      </w:r>
      <w:r w:rsidRPr="00D665F5">
        <w:rPr>
          <w:bCs/>
          <w:color w:val="000000"/>
          <w:lang w:val="bg-BG"/>
        </w:rPr>
        <w:t xml:space="preserve"> – </w:t>
      </w:r>
      <w:r w:rsidRPr="00D665F5">
        <w:rPr>
          <w:b/>
          <w:bCs/>
          <w:color w:val="000000"/>
          <w:lang w:val="bg-BG"/>
        </w:rPr>
        <w:t>Директор на</w:t>
      </w:r>
      <w:r w:rsidRPr="00D665F5">
        <w:rPr>
          <w:bCs/>
          <w:color w:val="000000"/>
          <w:lang w:val="bg-BG"/>
        </w:rPr>
        <w:t xml:space="preserve"> </w:t>
      </w:r>
      <w:r w:rsidRPr="00D665F5">
        <w:rPr>
          <w:b/>
          <w:bCs/>
          <w:color w:val="000000"/>
          <w:lang w:val="bg-BG"/>
        </w:rPr>
        <w:t>РД „Пожарна безопасност и защита на населението“ – Велико Търново.</w:t>
      </w:r>
    </w:p>
    <w:p w:rsidR="00D665F5" w:rsidRPr="00D665F5" w:rsidRDefault="00D665F5" w:rsidP="006738FC">
      <w:pPr>
        <w:tabs>
          <w:tab w:val="left" w:pos="6480"/>
        </w:tabs>
        <w:spacing w:before="120" w:after="120"/>
        <w:ind w:firstLine="567"/>
        <w:jc w:val="both"/>
        <w:rPr>
          <w:b/>
          <w:bCs/>
          <w:color w:val="000000"/>
          <w:lang w:val="bg-BG"/>
        </w:rPr>
      </w:pPr>
      <w:r w:rsidRPr="00D665F5">
        <w:rPr>
          <w:b/>
          <w:bCs/>
          <w:color w:val="000000"/>
          <w:lang w:val="bg-BG"/>
        </w:rPr>
        <w:t>ОПЕРАТИВЕН СЪСТАВ  - ЧЛЕНОВЕ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1. Директор на дирекция АПОФУС, Областна администрация – Велико Търново;</w:t>
      </w:r>
    </w:p>
    <w:p w:rsidR="00D665F5" w:rsidRPr="00D665F5" w:rsidRDefault="00D665F5" w:rsidP="006738FC">
      <w:pPr>
        <w:tabs>
          <w:tab w:val="left" w:pos="1276"/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2. Директор на дирекция АКРРДС, Областна администрация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3. Началник на Национален военен университет „Васил Левски</w:t>
      </w:r>
      <w:r w:rsidR="006738FC">
        <w:rPr>
          <w:bCs/>
          <w:color w:val="000000"/>
          <w:lang w:val="bg-BG"/>
        </w:rPr>
        <w:t>“</w:t>
      </w:r>
      <w:r w:rsidRPr="00D665F5">
        <w:rPr>
          <w:bCs/>
          <w:color w:val="000000"/>
          <w:lang w:val="bg-BG"/>
        </w:rPr>
        <w:t xml:space="preserve">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4. Директор на Център за спешна медицинска помощ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5. Директор на ОДМВР – Велико Търново;</w:t>
      </w:r>
    </w:p>
    <w:p w:rsidR="00D665F5" w:rsidRPr="00D665F5" w:rsidRDefault="006738FC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6. Директор на ТД „</w:t>
      </w:r>
      <w:r w:rsidR="00D665F5" w:rsidRPr="00D665F5">
        <w:rPr>
          <w:bCs/>
          <w:color w:val="000000"/>
          <w:lang w:val="bg-BG"/>
        </w:rPr>
        <w:t>Национална сигурност“</w:t>
      </w:r>
      <w:r>
        <w:rPr>
          <w:bCs/>
          <w:color w:val="000000"/>
          <w:lang w:val="bg-BG"/>
        </w:rPr>
        <w:t xml:space="preserve"> </w:t>
      </w:r>
      <w:r w:rsidR="00D665F5" w:rsidRPr="00D665F5">
        <w:rPr>
          <w:bCs/>
          <w:color w:val="000000"/>
          <w:lang w:val="bg-BG"/>
        </w:rPr>
        <w:t>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7. Директор на РИОСВ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8. Директор на ОПУ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lang w:val="bg-BG"/>
        </w:rPr>
      </w:pPr>
      <w:r w:rsidRPr="00D665F5">
        <w:rPr>
          <w:bCs/>
          <w:color w:val="000000"/>
          <w:lang w:val="bg-BG"/>
        </w:rPr>
        <w:t xml:space="preserve">9. </w:t>
      </w:r>
      <w:r w:rsidRPr="00D665F5">
        <w:rPr>
          <w:bCs/>
          <w:lang w:val="bg-BG"/>
        </w:rPr>
        <w:t>Управител на „Електроразпределение Север” АД, РОЦ – Горна Оряховица и Габрово;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10. Управител на „</w:t>
      </w:r>
      <w:proofErr w:type="spellStart"/>
      <w:r w:rsidRPr="00D665F5">
        <w:rPr>
          <w:bCs/>
          <w:color w:val="000000"/>
          <w:lang w:val="bg-BG"/>
        </w:rPr>
        <w:t>ВиК</w:t>
      </w:r>
      <w:proofErr w:type="spellEnd"/>
      <w:r w:rsidRPr="00D665F5">
        <w:rPr>
          <w:bCs/>
          <w:color w:val="000000"/>
          <w:lang w:val="bg-BG"/>
        </w:rPr>
        <w:t xml:space="preserve"> </w:t>
      </w:r>
      <w:proofErr w:type="spellStart"/>
      <w:r w:rsidRPr="00D665F5">
        <w:rPr>
          <w:bCs/>
          <w:color w:val="000000"/>
          <w:lang w:val="bg-BG"/>
        </w:rPr>
        <w:t>Йовковци</w:t>
      </w:r>
      <w:proofErr w:type="spellEnd"/>
      <w:r w:rsidRPr="00D665F5">
        <w:rPr>
          <w:bCs/>
          <w:color w:val="000000"/>
          <w:lang w:val="bg-BG"/>
        </w:rPr>
        <w:t>” ООД, гр. Велико Търново;</w:t>
      </w:r>
    </w:p>
    <w:p w:rsidR="00D665F5" w:rsidRPr="00D665F5" w:rsidRDefault="00613DC3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11. Началник регион „ВБ“ ЕАД</w:t>
      </w:r>
      <w:r w:rsidR="008F22F3">
        <w:rPr>
          <w:bCs/>
          <w:color w:val="000000"/>
          <w:lang w:val="bg-BG"/>
        </w:rPr>
        <w:t>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12. Директор на РЗИ – Велико Търново;</w:t>
      </w:r>
    </w:p>
    <w:p w:rsidR="00D665F5" w:rsidRPr="00D665F5" w:rsidRDefault="006738FC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13. Главен специалист „ОМП“</w:t>
      </w:r>
      <w:r w:rsidR="00D665F5" w:rsidRPr="00D665F5">
        <w:rPr>
          <w:bCs/>
          <w:color w:val="000000"/>
          <w:lang w:val="bg-BG"/>
        </w:rPr>
        <w:t xml:space="preserve"> в Областна администрация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14. Директор на ОДБХ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15. Директор на ОС на БЧК;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16. Директор на РДГ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17. На</w:t>
      </w:r>
      <w:r w:rsidR="006738FC">
        <w:rPr>
          <w:bCs/>
          <w:color w:val="000000"/>
          <w:lang w:val="bg-BG"/>
        </w:rPr>
        <w:t>чалник на сектор „Пътна полиция“</w:t>
      </w:r>
      <w:r w:rsidRPr="00D665F5">
        <w:rPr>
          <w:bCs/>
          <w:color w:val="000000"/>
          <w:lang w:val="bg-BG"/>
        </w:rPr>
        <w:t>, ОДМВР – Велико Търново;</w:t>
      </w:r>
    </w:p>
    <w:p w:rsidR="00E83BCC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18. Ръководител ХМО – Велико Търново;</w:t>
      </w:r>
    </w:p>
    <w:p w:rsidR="00D665F5" w:rsidRPr="00D665F5" w:rsidRDefault="00D665F5" w:rsidP="006738FC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19. Директор на ЖПС – Горна Оряховица;</w:t>
      </w:r>
    </w:p>
    <w:p w:rsidR="00D665F5" w:rsidRPr="00D665F5" w:rsidRDefault="00D665F5" w:rsidP="001679F7">
      <w:pPr>
        <w:tabs>
          <w:tab w:val="left" w:pos="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lastRenderedPageBreak/>
        <w:t>20. Представител на Отдел „Аварийно-спасителна дейност – река Дунав“, ГД „Аварийно-спасителна дейност“, Изпълнителна агенция</w:t>
      </w:r>
      <w:r w:rsidR="009E1797" w:rsidRPr="003A7464">
        <w:rPr>
          <w:bCs/>
          <w:color w:val="000000"/>
          <w:lang w:val="bg-BG"/>
        </w:rPr>
        <w:t xml:space="preserve">  „Морска администрация“ – София</w:t>
      </w:r>
      <w:r w:rsidRPr="00D665F5">
        <w:rPr>
          <w:bCs/>
          <w:color w:val="000000"/>
          <w:lang w:val="bg-BG"/>
        </w:rPr>
        <w:t>;</w:t>
      </w:r>
    </w:p>
    <w:p w:rsidR="00D665F5" w:rsidRPr="00D665F5" w:rsidRDefault="00D665F5" w:rsidP="001679F7">
      <w:pPr>
        <w:tabs>
          <w:tab w:val="left" w:pos="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21. Представител на Главна дирекция „Надзор на язовирните стени и съоръженията към тях“, Държавна агенция за метрологичен и технически надзор.</w:t>
      </w:r>
    </w:p>
    <w:p w:rsidR="00D665F5" w:rsidRPr="00D665F5" w:rsidRDefault="00D665F5" w:rsidP="00D665F5">
      <w:pPr>
        <w:tabs>
          <w:tab w:val="left" w:pos="6480"/>
        </w:tabs>
        <w:ind w:firstLine="851"/>
        <w:jc w:val="both"/>
        <w:rPr>
          <w:bCs/>
          <w:color w:val="000000"/>
          <w:lang w:val="bg-BG"/>
        </w:rPr>
      </w:pPr>
    </w:p>
    <w:p w:rsidR="00D665F5" w:rsidRPr="00D665F5" w:rsidRDefault="00D665F5" w:rsidP="001679F7">
      <w:pPr>
        <w:tabs>
          <w:tab w:val="left" w:pos="6480"/>
        </w:tabs>
        <w:spacing w:after="120"/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 xml:space="preserve">II. </w:t>
      </w:r>
      <w:r w:rsidRPr="00D665F5">
        <w:rPr>
          <w:b/>
          <w:bCs/>
          <w:color w:val="000000"/>
          <w:lang w:val="bg-BG"/>
        </w:rPr>
        <w:t xml:space="preserve">Функции на Щаба </w:t>
      </w:r>
      <w:r w:rsidRPr="00D665F5">
        <w:rPr>
          <w:bCs/>
          <w:color w:val="000000"/>
          <w:lang w:val="bg-BG"/>
        </w:rPr>
        <w:t>за изпълнение на областния план за защита при бедствия и за взаимодействие с националния щаб в област Велико Търново:</w:t>
      </w:r>
    </w:p>
    <w:p w:rsidR="00D665F5" w:rsidRPr="00D665F5" w:rsidRDefault="00F52C23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3A7464">
        <w:rPr>
          <w:bCs/>
          <w:color w:val="000000"/>
          <w:lang w:val="bg-BG"/>
        </w:rPr>
        <w:t>1. Щабът за изпълнение на О</w:t>
      </w:r>
      <w:r w:rsidR="00D665F5" w:rsidRPr="00D665F5">
        <w:rPr>
          <w:bCs/>
          <w:color w:val="000000"/>
          <w:lang w:val="bg-BG"/>
        </w:rPr>
        <w:t>бластния план за защита при бедствия и за взаимодействие с националния щаб на свои заседания извършва дейности за решаване на задачи свързани с: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1.1.</w:t>
      </w:r>
      <w:r w:rsidR="001679F7">
        <w:rPr>
          <w:bCs/>
          <w:color w:val="000000"/>
          <w:lang w:val="bg-BG"/>
        </w:rPr>
        <w:t xml:space="preserve"> </w:t>
      </w:r>
      <w:r w:rsidRPr="00D665F5">
        <w:rPr>
          <w:bCs/>
          <w:color w:val="000000"/>
          <w:lang w:val="bg-BG"/>
        </w:rPr>
        <w:t>Анализ и оценка на обстановката при бедствие;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1.2.</w:t>
      </w:r>
      <w:r w:rsidR="001679F7">
        <w:rPr>
          <w:bCs/>
          <w:color w:val="000000"/>
          <w:lang w:val="bg-BG"/>
        </w:rPr>
        <w:t xml:space="preserve"> </w:t>
      </w:r>
      <w:r w:rsidRPr="00D665F5">
        <w:rPr>
          <w:bCs/>
          <w:color w:val="000000"/>
          <w:lang w:val="bg-BG"/>
        </w:rPr>
        <w:t>Предлага на Областния управител – Велико Търново за одобрение решения относно необходимия обем и ресурсно осигуряване на спасителни и неотложни аварийно-възстановителни работи за предотвратяване, ограничаване и ликвидиране на последствията от бедствието и за подпомагането на засегнатото население;</w:t>
      </w:r>
    </w:p>
    <w:p w:rsidR="00D665F5" w:rsidRPr="00D665F5" w:rsidRDefault="00D665F5" w:rsidP="001679F7">
      <w:pPr>
        <w:tabs>
          <w:tab w:val="left" w:pos="1134"/>
          <w:tab w:val="left" w:pos="1276"/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1.3.</w:t>
      </w:r>
      <w:r w:rsidR="001679F7">
        <w:rPr>
          <w:bCs/>
          <w:color w:val="000000"/>
          <w:lang w:val="bg-BG"/>
        </w:rPr>
        <w:t xml:space="preserve"> </w:t>
      </w:r>
      <w:r w:rsidRPr="00D665F5">
        <w:rPr>
          <w:bCs/>
          <w:color w:val="000000"/>
          <w:lang w:val="bg-BG"/>
        </w:rPr>
        <w:t>Осъществява контрол по изпълнението на задачите и мерките за овладяване на бедствието;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1.4.</w:t>
      </w:r>
      <w:r w:rsidR="001679F7">
        <w:rPr>
          <w:bCs/>
          <w:color w:val="000000"/>
          <w:lang w:val="bg-BG"/>
        </w:rPr>
        <w:t xml:space="preserve"> </w:t>
      </w:r>
      <w:r w:rsidRPr="00D665F5">
        <w:rPr>
          <w:bCs/>
          <w:color w:val="000000"/>
          <w:lang w:val="bg-BG"/>
        </w:rPr>
        <w:t>Информира чрез медиите населението за развитието на бедствието, за предприетите действия за неговото ограничаване и овладяване и за необходимите предпазни мерки и действия;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1.5.</w:t>
      </w:r>
      <w:r w:rsidR="001679F7">
        <w:rPr>
          <w:bCs/>
          <w:color w:val="000000"/>
          <w:lang w:val="bg-BG"/>
        </w:rPr>
        <w:t xml:space="preserve"> </w:t>
      </w:r>
      <w:r w:rsidRPr="00D665F5">
        <w:rPr>
          <w:bCs/>
          <w:color w:val="000000"/>
          <w:lang w:val="bg-BG"/>
        </w:rPr>
        <w:t>Докладва на Областния управител – Велико Търново за хода на провежданите защитни мероприятия.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2. Членовете на Щаба за изпълнение на областния план за защита при бедствия и за взаимодействие с националния щаб вземат решение и предлагат на Председателя на Щаба да обяви бедствено положение на територията на  областта или на част от нея.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3. Координацията на Щаба със съставните части на Единната спасителна система се осъществява чрез Оперативния център на РДПБЗН – Велико Търново;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4. Оповестяването на членовете на Щаба се извършва от дежурния по Оперативния център на РДПБЗН – Велико Търново, чрез системата за ранно оповестяване на изпълнителната власт;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5. При получаване на сигнала оповестеното длъжностно лице се явява незабавно в ситуационния център на адрес: гр. Велико Търново, ул. „Опълченска” № 75.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6. При отсъствие на член на Щаба задълженията му се изпълняват от упълномощен от него заместник.</w:t>
      </w:r>
    </w:p>
    <w:p w:rsidR="00D665F5" w:rsidRPr="00D665F5" w:rsidRDefault="00E83BCC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Pr="00E83BCC">
        <w:rPr>
          <w:lang w:val="bg-BG"/>
        </w:rPr>
        <w:t>Настоящата заповед отменя</w:t>
      </w:r>
      <w:r>
        <w:rPr>
          <w:bCs/>
          <w:color w:val="000000"/>
          <w:lang w:val="bg-BG"/>
        </w:rPr>
        <w:t xml:space="preserve"> </w:t>
      </w:r>
      <w:r w:rsidR="00F52C23" w:rsidRPr="003A7464">
        <w:rPr>
          <w:bCs/>
          <w:color w:val="000000"/>
          <w:lang w:val="bg-BG"/>
        </w:rPr>
        <w:t>Заповед № ОКД-20-02-8/12.10.2022</w:t>
      </w:r>
      <w:r w:rsidR="008B4B9B">
        <w:rPr>
          <w:bCs/>
          <w:color w:val="000000"/>
          <w:lang w:val="bg-BG"/>
        </w:rPr>
        <w:t xml:space="preserve"> г., </w:t>
      </w:r>
      <w:r w:rsidR="00D665F5" w:rsidRPr="00D665F5">
        <w:rPr>
          <w:bCs/>
          <w:color w:val="000000"/>
          <w:lang w:val="bg-BG"/>
        </w:rPr>
        <w:t>с която е определен състава на Щаба за изпълнение на областния план за защита при бедствия на Област Велико Търново</w:t>
      </w:r>
      <w:r w:rsidR="000A6250" w:rsidRPr="003A7464">
        <w:rPr>
          <w:bCs/>
          <w:color w:val="000000"/>
          <w:lang w:val="bg-BG"/>
        </w:rPr>
        <w:t>.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Заповедта да се връчи на членовете на Щаба и на кметовете на общини, включени в състава на област Велико Търново.</w:t>
      </w:r>
    </w:p>
    <w:p w:rsidR="00D665F5" w:rsidRPr="00D665F5" w:rsidRDefault="00D665F5" w:rsidP="001679F7">
      <w:pPr>
        <w:tabs>
          <w:tab w:val="left" w:pos="6480"/>
        </w:tabs>
        <w:ind w:firstLine="567"/>
        <w:jc w:val="both"/>
        <w:rPr>
          <w:bCs/>
          <w:color w:val="000000"/>
          <w:lang w:val="bg-BG"/>
        </w:rPr>
      </w:pPr>
      <w:r w:rsidRPr="00D665F5">
        <w:rPr>
          <w:bCs/>
          <w:color w:val="000000"/>
          <w:lang w:val="bg-BG"/>
        </w:rPr>
        <w:t>Контрол по изпълнение на заповедта възлагам на секретаря на Щаба за изпълнение на областния план за защита при бедствия и за взаимодействие с националния щаб.</w:t>
      </w:r>
    </w:p>
    <w:p w:rsidR="0093798A" w:rsidRPr="00D665F5" w:rsidRDefault="0093798A" w:rsidP="005E060B">
      <w:pPr>
        <w:tabs>
          <w:tab w:val="left" w:pos="6480"/>
        </w:tabs>
        <w:rPr>
          <w:bCs/>
          <w:color w:val="000000"/>
          <w:sz w:val="32"/>
          <w:szCs w:val="32"/>
          <w:lang w:val="bg-BG"/>
        </w:rPr>
      </w:pPr>
    </w:p>
    <w:p w:rsidR="00AD68D7" w:rsidRPr="00AD68D7" w:rsidRDefault="00AD68D7" w:rsidP="00AD68D7">
      <w:pPr>
        <w:tabs>
          <w:tab w:val="left" w:pos="6480"/>
        </w:tabs>
        <w:rPr>
          <w:b/>
          <w:bCs/>
          <w:color w:val="000000"/>
          <w:sz w:val="28"/>
          <w:szCs w:val="28"/>
          <w:lang w:val="bg-BG"/>
        </w:rPr>
      </w:pPr>
      <w:r w:rsidRPr="00AD68D7">
        <w:rPr>
          <w:b/>
          <w:bCs/>
          <w:color w:val="000000"/>
          <w:sz w:val="28"/>
          <w:szCs w:val="28"/>
          <w:lang w:val="bg-BG"/>
        </w:rPr>
        <w:t>ИВАЙЛО ЗДРАВКОВ</w:t>
      </w:r>
      <w:r w:rsidR="008F22F3">
        <w:rPr>
          <w:b/>
          <w:bCs/>
          <w:color w:val="000000"/>
          <w:sz w:val="28"/>
          <w:szCs w:val="28"/>
          <w:lang w:val="bg-BG"/>
        </w:rPr>
        <w:t xml:space="preserve">     /П/</w:t>
      </w:r>
    </w:p>
    <w:p w:rsidR="00AD68D7" w:rsidRPr="00AD68D7" w:rsidRDefault="00AD68D7" w:rsidP="00AD68D7">
      <w:pPr>
        <w:tabs>
          <w:tab w:val="left" w:pos="6480"/>
        </w:tabs>
        <w:rPr>
          <w:b/>
          <w:bCs/>
          <w:i/>
          <w:color w:val="000000"/>
          <w:sz w:val="28"/>
          <w:szCs w:val="28"/>
          <w:lang w:val="bg-BG"/>
        </w:rPr>
      </w:pPr>
      <w:r w:rsidRPr="00AD68D7">
        <w:rPr>
          <w:b/>
          <w:bCs/>
          <w:i/>
          <w:color w:val="000000"/>
          <w:sz w:val="28"/>
          <w:szCs w:val="28"/>
          <w:lang w:val="bg-BG"/>
        </w:rPr>
        <w:t xml:space="preserve">Областен управител на </w:t>
      </w:r>
    </w:p>
    <w:p w:rsidR="00AD68D7" w:rsidRPr="00AD68D7" w:rsidRDefault="00AD68D7" w:rsidP="00AD68D7">
      <w:pPr>
        <w:tabs>
          <w:tab w:val="left" w:pos="6480"/>
        </w:tabs>
        <w:rPr>
          <w:b/>
          <w:bCs/>
          <w:i/>
          <w:color w:val="000000"/>
          <w:sz w:val="28"/>
          <w:szCs w:val="28"/>
          <w:lang w:val="bg-BG"/>
        </w:rPr>
      </w:pPr>
      <w:r w:rsidRPr="00AD68D7">
        <w:rPr>
          <w:b/>
          <w:bCs/>
          <w:i/>
          <w:color w:val="000000"/>
          <w:sz w:val="28"/>
          <w:szCs w:val="28"/>
          <w:lang w:val="bg-BG"/>
        </w:rPr>
        <w:t>област Велико Търново</w:t>
      </w:r>
    </w:p>
    <w:p w:rsidR="00AD68D7" w:rsidRPr="00AD68D7" w:rsidRDefault="00AD68D7" w:rsidP="00AD68D7">
      <w:pPr>
        <w:tabs>
          <w:tab w:val="left" w:pos="6480"/>
        </w:tabs>
        <w:rPr>
          <w:b/>
          <w:bCs/>
          <w:i/>
          <w:color w:val="000000"/>
          <w:sz w:val="28"/>
          <w:szCs w:val="28"/>
          <w:lang w:val="bg-BG"/>
        </w:rPr>
      </w:pPr>
    </w:p>
    <w:p w:rsidR="008F22F3" w:rsidRDefault="008F22F3" w:rsidP="0093798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</w:pPr>
    </w:p>
    <w:p w:rsidR="008F22F3" w:rsidRDefault="008F22F3" w:rsidP="0093798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</w:pPr>
    </w:p>
    <w:p w:rsidR="0093798A" w:rsidRPr="00AD68D7" w:rsidRDefault="0093798A" w:rsidP="0093798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</w:pPr>
      <w:r w:rsidRPr="00AD68D7"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  <w:t>Съгласували:</w:t>
      </w:r>
    </w:p>
    <w:p w:rsidR="0093798A" w:rsidRPr="00AD68D7" w:rsidRDefault="0093798A" w:rsidP="0093798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</w:pPr>
      <w:r w:rsidRPr="00AD68D7"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  <w:t>Петя Райкова – Главен секретар на ОА</w:t>
      </w:r>
    </w:p>
    <w:p w:rsidR="0093798A" w:rsidRPr="00AD68D7" w:rsidRDefault="0093798A" w:rsidP="0093798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</w:pPr>
      <w:r w:rsidRPr="00AD68D7"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  <w:t>Изготвил:</w:t>
      </w:r>
    </w:p>
    <w:p w:rsidR="0093798A" w:rsidRPr="00AD68D7" w:rsidRDefault="0093798A" w:rsidP="0093798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</w:pPr>
      <w:r w:rsidRPr="00AD68D7"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  <w:t>Велчо Петков - главен специалист в  Дирекция АПОФУС</w:t>
      </w:r>
    </w:p>
    <w:p w:rsidR="003B6F00" w:rsidRPr="00794792" w:rsidRDefault="0093798A" w:rsidP="00B458C4">
      <w:pPr>
        <w:tabs>
          <w:tab w:val="left" w:pos="6480"/>
        </w:tabs>
        <w:rPr>
          <w:sz w:val="32"/>
          <w:szCs w:val="32"/>
          <w:lang w:val="bg-BG"/>
        </w:rPr>
      </w:pPr>
      <w:r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  <w:t>Дата: 12</w:t>
      </w:r>
      <w:r w:rsidRPr="00AD68D7"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  <w:t>.09.2023 г.</w:t>
      </w:r>
      <w:bookmarkStart w:id="0" w:name="_GoBack"/>
      <w:bookmarkEnd w:id="0"/>
    </w:p>
    <w:sectPr w:rsidR="003B6F00" w:rsidRPr="00794792" w:rsidSect="00EE418C">
      <w:footerReference w:type="default" r:id="rId10"/>
      <w:pgSz w:w="11907" w:h="16840" w:code="9"/>
      <w:pgMar w:top="567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23" w:rsidRDefault="00CC1723">
      <w:r>
        <w:separator/>
      </w:r>
    </w:p>
  </w:endnote>
  <w:endnote w:type="continuationSeparator" w:id="0">
    <w:p w:rsidR="00CC1723" w:rsidRDefault="00CC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r w:rsidRPr="00BB4444">
      <w:rPr>
        <w:i/>
        <w:sz w:val="20"/>
        <w:szCs w:val="20"/>
        <w:lang w:val="bg-BG"/>
      </w:rPr>
      <w:t>п.к.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="00EE418C" w:rsidRPr="00F314A8">
        <w:rPr>
          <w:rStyle w:val="a8"/>
          <w:i/>
          <w:sz w:val="20"/>
          <w:szCs w:val="20"/>
        </w:rPr>
        <w:t>https</w:t>
      </w:r>
      <w:r w:rsidR="00EE418C" w:rsidRPr="00F314A8">
        <w:rPr>
          <w:rStyle w:val="a8"/>
          <w:i/>
          <w:sz w:val="20"/>
          <w:szCs w:val="20"/>
          <w:lang w:val="ru-RU"/>
        </w:rPr>
        <w:t>://</w:t>
      </w:r>
      <w:r w:rsidR="00EE418C" w:rsidRPr="00F314A8">
        <w:rPr>
          <w:rStyle w:val="a8"/>
          <w:i/>
          <w:sz w:val="20"/>
          <w:szCs w:val="20"/>
        </w:rPr>
        <w:t>www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proofErr w:type="spellStart"/>
      <w:r w:rsidR="00EE418C" w:rsidRPr="00F314A8">
        <w:rPr>
          <w:rStyle w:val="a8"/>
          <w:i/>
          <w:sz w:val="20"/>
          <w:szCs w:val="20"/>
        </w:rPr>
        <w:t>vt</w:t>
      </w:r>
      <w:proofErr w:type="spellEnd"/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government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proofErr w:type="spellStart"/>
      <w:r w:rsidR="00EE418C" w:rsidRPr="00F314A8">
        <w:rPr>
          <w:rStyle w:val="a8"/>
          <w:i/>
          <w:sz w:val="20"/>
          <w:szCs w:val="20"/>
        </w:rPr>
        <w:t>bg</w:t>
      </w:r>
      <w:proofErr w:type="spellEnd"/>
    </w:hyperlink>
  </w:p>
  <w:p w:rsidR="00EE418C" w:rsidRPr="00BB4444" w:rsidRDefault="00EE418C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2DA20834">
          <wp:extent cx="548640" cy="469265"/>
          <wp:effectExtent l="0" t="0" r="381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5C48845F">
          <wp:extent cx="384175" cy="377825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7EC4A0AC">
          <wp:extent cx="396240" cy="384175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23" w:rsidRDefault="00CC1723">
      <w:r>
        <w:separator/>
      </w:r>
    </w:p>
  </w:footnote>
  <w:footnote w:type="continuationSeparator" w:id="0">
    <w:p w:rsidR="00CC1723" w:rsidRDefault="00CC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E2F"/>
    <w:multiLevelType w:val="hybridMultilevel"/>
    <w:tmpl w:val="620A7CC8"/>
    <w:lvl w:ilvl="0" w:tplc="1CFAF8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E"/>
    <w:rsid w:val="00003D32"/>
    <w:rsid w:val="00004535"/>
    <w:rsid w:val="00011BEE"/>
    <w:rsid w:val="0004058B"/>
    <w:rsid w:val="000579B9"/>
    <w:rsid w:val="00073605"/>
    <w:rsid w:val="000872B0"/>
    <w:rsid w:val="000A6250"/>
    <w:rsid w:val="000B0CE9"/>
    <w:rsid w:val="0011313E"/>
    <w:rsid w:val="00142F45"/>
    <w:rsid w:val="00150AB8"/>
    <w:rsid w:val="00151250"/>
    <w:rsid w:val="001622FD"/>
    <w:rsid w:val="001675D4"/>
    <w:rsid w:val="001679F7"/>
    <w:rsid w:val="00177F7B"/>
    <w:rsid w:val="00182A1F"/>
    <w:rsid w:val="001A3E46"/>
    <w:rsid w:val="001A3E4A"/>
    <w:rsid w:val="001B27A0"/>
    <w:rsid w:val="001C5EDA"/>
    <w:rsid w:val="001C5F8A"/>
    <w:rsid w:val="00223A47"/>
    <w:rsid w:val="002265CA"/>
    <w:rsid w:val="00251B8A"/>
    <w:rsid w:val="00297FA2"/>
    <w:rsid w:val="002E0452"/>
    <w:rsid w:val="002E3D36"/>
    <w:rsid w:val="003011B3"/>
    <w:rsid w:val="00321A8D"/>
    <w:rsid w:val="00332E65"/>
    <w:rsid w:val="00380144"/>
    <w:rsid w:val="00390E16"/>
    <w:rsid w:val="0039235C"/>
    <w:rsid w:val="003A1F96"/>
    <w:rsid w:val="003A7464"/>
    <w:rsid w:val="003B6704"/>
    <w:rsid w:val="003B6F00"/>
    <w:rsid w:val="003C420C"/>
    <w:rsid w:val="003F6BCE"/>
    <w:rsid w:val="00420C9A"/>
    <w:rsid w:val="004651C8"/>
    <w:rsid w:val="004D50CB"/>
    <w:rsid w:val="004E44F7"/>
    <w:rsid w:val="004E70F1"/>
    <w:rsid w:val="004F71A3"/>
    <w:rsid w:val="005003DF"/>
    <w:rsid w:val="00505BE2"/>
    <w:rsid w:val="0056637F"/>
    <w:rsid w:val="00572974"/>
    <w:rsid w:val="00590860"/>
    <w:rsid w:val="00596E92"/>
    <w:rsid w:val="005A0B07"/>
    <w:rsid w:val="005B42BB"/>
    <w:rsid w:val="005E060B"/>
    <w:rsid w:val="005F6FF9"/>
    <w:rsid w:val="0061029F"/>
    <w:rsid w:val="00613DC3"/>
    <w:rsid w:val="00635E38"/>
    <w:rsid w:val="00664D07"/>
    <w:rsid w:val="006738FC"/>
    <w:rsid w:val="0069061E"/>
    <w:rsid w:val="00690EEF"/>
    <w:rsid w:val="00697541"/>
    <w:rsid w:val="006A329C"/>
    <w:rsid w:val="006D21B7"/>
    <w:rsid w:val="006F0B1F"/>
    <w:rsid w:val="006F7B5D"/>
    <w:rsid w:val="007035A9"/>
    <w:rsid w:val="00706593"/>
    <w:rsid w:val="00717310"/>
    <w:rsid w:val="00773A91"/>
    <w:rsid w:val="00774F6D"/>
    <w:rsid w:val="00791E64"/>
    <w:rsid w:val="00794792"/>
    <w:rsid w:val="007E2C17"/>
    <w:rsid w:val="007E3AC3"/>
    <w:rsid w:val="007F1A0A"/>
    <w:rsid w:val="007F58DE"/>
    <w:rsid w:val="00801300"/>
    <w:rsid w:val="00802D4B"/>
    <w:rsid w:val="00803CEC"/>
    <w:rsid w:val="008207E4"/>
    <w:rsid w:val="00831313"/>
    <w:rsid w:val="00834BA1"/>
    <w:rsid w:val="00865106"/>
    <w:rsid w:val="00884238"/>
    <w:rsid w:val="00893D57"/>
    <w:rsid w:val="008A20C3"/>
    <w:rsid w:val="008A5CF1"/>
    <w:rsid w:val="008B4B9B"/>
    <w:rsid w:val="008C760A"/>
    <w:rsid w:val="008E054F"/>
    <w:rsid w:val="008F22F3"/>
    <w:rsid w:val="0093798A"/>
    <w:rsid w:val="0094319E"/>
    <w:rsid w:val="00951F21"/>
    <w:rsid w:val="009563DE"/>
    <w:rsid w:val="009713D2"/>
    <w:rsid w:val="00986F7B"/>
    <w:rsid w:val="009C4EBF"/>
    <w:rsid w:val="009E1797"/>
    <w:rsid w:val="009F1BBA"/>
    <w:rsid w:val="00A35278"/>
    <w:rsid w:val="00A47DB3"/>
    <w:rsid w:val="00A53791"/>
    <w:rsid w:val="00A73288"/>
    <w:rsid w:val="00A93A55"/>
    <w:rsid w:val="00A961D7"/>
    <w:rsid w:val="00AD68D7"/>
    <w:rsid w:val="00B10AA9"/>
    <w:rsid w:val="00B34853"/>
    <w:rsid w:val="00B34F62"/>
    <w:rsid w:val="00B458C4"/>
    <w:rsid w:val="00B52F4C"/>
    <w:rsid w:val="00B62A94"/>
    <w:rsid w:val="00BB4444"/>
    <w:rsid w:val="00BD11B4"/>
    <w:rsid w:val="00C46133"/>
    <w:rsid w:val="00CB2055"/>
    <w:rsid w:val="00CC0DC4"/>
    <w:rsid w:val="00CC1723"/>
    <w:rsid w:val="00CC6E9A"/>
    <w:rsid w:val="00CE0888"/>
    <w:rsid w:val="00CE29EF"/>
    <w:rsid w:val="00CE2ED7"/>
    <w:rsid w:val="00CE4DAB"/>
    <w:rsid w:val="00D145E7"/>
    <w:rsid w:val="00D2458D"/>
    <w:rsid w:val="00D50638"/>
    <w:rsid w:val="00D665F5"/>
    <w:rsid w:val="00D666FE"/>
    <w:rsid w:val="00D95B7E"/>
    <w:rsid w:val="00DA3452"/>
    <w:rsid w:val="00DA578E"/>
    <w:rsid w:val="00DE3F56"/>
    <w:rsid w:val="00E01FD7"/>
    <w:rsid w:val="00E25785"/>
    <w:rsid w:val="00E470B0"/>
    <w:rsid w:val="00E83BCC"/>
    <w:rsid w:val="00E93F73"/>
    <w:rsid w:val="00E97750"/>
    <w:rsid w:val="00ED769B"/>
    <w:rsid w:val="00EE418C"/>
    <w:rsid w:val="00F00009"/>
    <w:rsid w:val="00F0253E"/>
    <w:rsid w:val="00F3555A"/>
    <w:rsid w:val="00F52C23"/>
    <w:rsid w:val="00FA27C3"/>
    <w:rsid w:val="00FC6015"/>
    <w:rsid w:val="00FE056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79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79B9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67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79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79B9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67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843-E88E-4CCD-BCED-BCE785DC9529}"/>
      </w:docPartPr>
      <w:docPartBody>
        <w:p w:rsidR="0044321E" w:rsidRDefault="00684EA7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7"/>
    <w:rsid w:val="000A3AC6"/>
    <w:rsid w:val="001F1D47"/>
    <w:rsid w:val="0044321E"/>
    <w:rsid w:val="00502F84"/>
    <w:rsid w:val="00566D60"/>
    <w:rsid w:val="005A2CF5"/>
    <w:rsid w:val="005F42D9"/>
    <w:rsid w:val="0066094D"/>
    <w:rsid w:val="00684EA7"/>
    <w:rsid w:val="006A5EFF"/>
    <w:rsid w:val="00783F1C"/>
    <w:rsid w:val="008E6A65"/>
    <w:rsid w:val="00BD2B3D"/>
    <w:rsid w:val="00CC760A"/>
    <w:rsid w:val="00CF081B"/>
    <w:rsid w:val="00D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Oblast_VT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Sakarova</dc:creator>
  <cp:lastModifiedBy>velcho petkov</cp:lastModifiedBy>
  <cp:revision>28</cp:revision>
  <cp:lastPrinted>2023-09-12T13:11:00Z</cp:lastPrinted>
  <dcterms:created xsi:type="dcterms:W3CDTF">2023-06-01T07:40:00Z</dcterms:created>
  <dcterms:modified xsi:type="dcterms:W3CDTF">2024-01-04T07:17:00Z</dcterms:modified>
</cp:coreProperties>
</file>